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CC" w:rsidRPr="00B756CC" w:rsidRDefault="000537B4" w:rsidP="00B756CC">
      <w:pPr>
        <w:spacing w:line="240" w:lineRule="auto"/>
        <w:jc w:val="center"/>
        <w:rPr>
          <w:rFonts w:ascii="Times New Roman" w:hAnsi="Times New Roman" w:cs="Times New Roman"/>
          <w:b/>
          <w:bCs/>
        </w:rPr>
      </w:pPr>
      <w:r>
        <w:rPr>
          <w:rFonts w:ascii="Times New Roman" w:hAnsi="Times New Roman" w:cs="Times New Roman"/>
          <w:b/>
          <w:bCs/>
        </w:rPr>
        <w:t xml:space="preserve">Результаты </w:t>
      </w:r>
      <w:r w:rsidR="00897080">
        <w:rPr>
          <w:rFonts w:ascii="Times New Roman" w:hAnsi="Times New Roman" w:cs="Times New Roman"/>
          <w:b/>
          <w:bCs/>
        </w:rPr>
        <w:t>независимой оценки качества оказания услуг организациями культуры</w:t>
      </w:r>
      <w:r w:rsidR="00C63440">
        <w:rPr>
          <w:rFonts w:ascii="Times New Roman" w:hAnsi="Times New Roman" w:cs="Times New Roman"/>
          <w:b/>
          <w:bCs/>
        </w:rPr>
        <w:t xml:space="preserve"> Тверской области</w:t>
      </w:r>
    </w:p>
    <w:p w:rsidR="000537B4" w:rsidRDefault="000537B4" w:rsidP="00726728">
      <w:pPr>
        <w:spacing w:line="240" w:lineRule="auto"/>
        <w:ind w:firstLine="709"/>
        <w:rPr>
          <w:rFonts w:ascii="Times New Roman" w:hAnsi="Times New Roman" w:cs="Times New Roman"/>
          <w:bCs/>
        </w:rPr>
      </w:pPr>
    </w:p>
    <w:p w:rsidR="00120A9B" w:rsidRDefault="00727EC1" w:rsidP="00726728">
      <w:pPr>
        <w:spacing w:line="240" w:lineRule="auto"/>
        <w:ind w:firstLine="709"/>
        <w:rPr>
          <w:rFonts w:ascii="Times New Roman" w:hAnsi="Times New Roman" w:cs="Times New Roman"/>
          <w:bCs/>
        </w:rPr>
      </w:pPr>
      <w:proofErr w:type="gramStart"/>
      <w:r w:rsidRPr="00727EC1">
        <w:rPr>
          <w:rFonts w:ascii="Times New Roman" w:hAnsi="Times New Roman" w:cs="Times New Roman"/>
          <w:bCs/>
        </w:rPr>
        <w:t xml:space="preserve">В целях реализации Федерального закона от 21.07.2014 № 256-ФЗ </w:t>
      </w:r>
      <w:r w:rsidRPr="00727EC1">
        <w:rPr>
          <w:rFonts w:ascii="Times New Roman" w:hAnsi="Times New Roman" w:cs="Times New Roman"/>
          <w:bCs/>
        </w:rPr>
        <w:br/>
        <w:t xml:space="preserve">«О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r w:rsidR="00120A9B" w:rsidRPr="00496233">
        <w:rPr>
          <w:rFonts w:ascii="Times New Roman" w:hAnsi="Times New Roman" w:cs="Times New Roman"/>
          <w:b/>
          <w:bCs/>
        </w:rPr>
        <w:t xml:space="preserve">приказом Комитета по делам культуры Тверской области от </w:t>
      </w:r>
      <w:r w:rsidR="00206A95" w:rsidRPr="00496233">
        <w:rPr>
          <w:rFonts w:ascii="Times New Roman" w:hAnsi="Times New Roman" w:cs="Times New Roman"/>
          <w:b/>
          <w:bCs/>
        </w:rPr>
        <w:t xml:space="preserve">11.11.2014 № 128 </w:t>
      </w:r>
      <w:r w:rsidR="00120A9B" w:rsidRPr="00496233">
        <w:rPr>
          <w:rFonts w:ascii="Times New Roman" w:hAnsi="Times New Roman" w:cs="Times New Roman"/>
          <w:b/>
          <w:bCs/>
        </w:rPr>
        <w:t>внесены изменения</w:t>
      </w:r>
      <w:r w:rsidR="00120A9B">
        <w:rPr>
          <w:rFonts w:ascii="Times New Roman" w:hAnsi="Times New Roman" w:cs="Times New Roman"/>
          <w:bCs/>
        </w:rPr>
        <w:t xml:space="preserve"> в положение </w:t>
      </w:r>
      <w:r w:rsidR="00206A95">
        <w:rPr>
          <w:rFonts w:ascii="Times New Roman" w:hAnsi="Times New Roman" w:cs="Times New Roman"/>
          <w:bCs/>
        </w:rPr>
        <w:t>об Общественном совете по культуре и искусству при Комитете по делам</w:t>
      </w:r>
      <w:proofErr w:type="gramEnd"/>
      <w:r w:rsidR="00206A95">
        <w:rPr>
          <w:rFonts w:ascii="Times New Roman" w:hAnsi="Times New Roman" w:cs="Times New Roman"/>
          <w:bCs/>
        </w:rPr>
        <w:t xml:space="preserve"> культуры Тверской области </w:t>
      </w:r>
    </w:p>
    <w:p w:rsidR="00152511" w:rsidRDefault="00152511" w:rsidP="00726728">
      <w:pPr>
        <w:spacing w:line="240" w:lineRule="auto"/>
        <w:ind w:firstLine="709"/>
        <w:rPr>
          <w:rFonts w:ascii="Times New Roman" w:hAnsi="Times New Roman" w:cs="Times New Roman"/>
          <w:bCs/>
          <w:i/>
        </w:rPr>
      </w:pPr>
      <w:r w:rsidRPr="00152511">
        <w:rPr>
          <w:rFonts w:ascii="Times New Roman" w:hAnsi="Times New Roman" w:cs="Times New Roman"/>
          <w:bCs/>
          <w:i/>
        </w:rPr>
        <w:t>Основные задачи Общественного совета</w:t>
      </w:r>
      <w:r>
        <w:rPr>
          <w:rFonts w:ascii="Times New Roman" w:hAnsi="Times New Roman" w:cs="Times New Roman"/>
          <w:bCs/>
          <w:i/>
        </w:rPr>
        <w:t>:</w:t>
      </w:r>
    </w:p>
    <w:p w:rsidR="00152511" w:rsidRPr="00152511" w:rsidRDefault="00152511" w:rsidP="00152511">
      <w:pPr>
        <w:spacing w:line="240" w:lineRule="auto"/>
        <w:ind w:firstLine="709"/>
        <w:rPr>
          <w:rFonts w:ascii="Times New Roman" w:hAnsi="Times New Roman" w:cs="Times New Roman"/>
          <w:bCs/>
          <w:i/>
        </w:rPr>
      </w:pPr>
      <w:r>
        <w:rPr>
          <w:rFonts w:ascii="Times New Roman" w:hAnsi="Times New Roman" w:cs="Times New Roman"/>
          <w:bCs/>
          <w:i/>
        </w:rPr>
        <w:t>-</w:t>
      </w:r>
      <w:r w:rsidRPr="00152511">
        <w:rPr>
          <w:rFonts w:ascii="Times New Roman" w:hAnsi="Times New Roman" w:cs="Times New Roman"/>
          <w:bCs/>
          <w:i/>
        </w:rPr>
        <w:t xml:space="preserve"> организация проведения не чаще чем один раз в год и не реже чем один раз в три года независимой оценки качества организаций культуры, оказывающий социальные услуги;</w:t>
      </w:r>
    </w:p>
    <w:p w:rsidR="00152511" w:rsidRPr="00152511" w:rsidRDefault="00152511" w:rsidP="00152511">
      <w:pPr>
        <w:spacing w:line="240" w:lineRule="auto"/>
        <w:ind w:firstLine="709"/>
        <w:rPr>
          <w:rFonts w:ascii="Times New Roman" w:hAnsi="Times New Roman" w:cs="Times New Roman"/>
          <w:bCs/>
          <w:i/>
        </w:rPr>
      </w:pPr>
      <w:r>
        <w:rPr>
          <w:rFonts w:ascii="Times New Roman" w:hAnsi="Times New Roman" w:cs="Times New Roman"/>
          <w:bCs/>
          <w:i/>
        </w:rPr>
        <w:t xml:space="preserve">- </w:t>
      </w:r>
      <w:r w:rsidRPr="00152511">
        <w:rPr>
          <w:rFonts w:ascii="Times New Roman" w:hAnsi="Times New Roman" w:cs="Times New Roman"/>
          <w:bCs/>
          <w:i/>
        </w:rPr>
        <w:t>определение перечня организаций культуры, в отношении которых проводится независимая оценка качества оказания услуг в сфере культуры;</w:t>
      </w:r>
    </w:p>
    <w:p w:rsidR="00152511" w:rsidRPr="00152511" w:rsidRDefault="00152511" w:rsidP="00152511">
      <w:pPr>
        <w:spacing w:line="240" w:lineRule="auto"/>
        <w:ind w:firstLine="709"/>
        <w:rPr>
          <w:rFonts w:ascii="Times New Roman" w:hAnsi="Times New Roman" w:cs="Times New Roman"/>
          <w:bCs/>
          <w:i/>
        </w:rPr>
      </w:pPr>
      <w:r>
        <w:rPr>
          <w:rFonts w:ascii="Times New Roman" w:hAnsi="Times New Roman" w:cs="Times New Roman"/>
          <w:bCs/>
          <w:i/>
        </w:rPr>
        <w:t xml:space="preserve">- </w:t>
      </w:r>
      <w:r w:rsidRPr="00152511">
        <w:rPr>
          <w:rFonts w:ascii="Times New Roman" w:hAnsi="Times New Roman" w:cs="Times New Roman"/>
          <w:bCs/>
          <w:i/>
        </w:rPr>
        <w:t>формирование предложений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
    <w:p w:rsidR="00152511" w:rsidRPr="00152511" w:rsidRDefault="00152511" w:rsidP="00152511">
      <w:pPr>
        <w:spacing w:line="240" w:lineRule="auto"/>
        <w:ind w:firstLine="709"/>
        <w:rPr>
          <w:rFonts w:ascii="Times New Roman" w:hAnsi="Times New Roman" w:cs="Times New Roman"/>
          <w:bCs/>
          <w:i/>
        </w:rPr>
      </w:pPr>
      <w:r>
        <w:rPr>
          <w:rFonts w:ascii="Times New Roman" w:hAnsi="Times New Roman" w:cs="Times New Roman"/>
          <w:bCs/>
          <w:i/>
        </w:rPr>
        <w:t>-</w:t>
      </w:r>
      <w:r w:rsidRPr="00152511">
        <w:rPr>
          <w:rFonts w:ascii="Times New Roman" w:hAnsi="Times New Roman" w:cs="Times New Roman"/>
          <w:bCs/>
          <w:i/>
        </w:rPr>
        <w:t> устанавливают при необходимости дополнительно к общим критериям оценки качества оказания услуг организациями культуры, установленных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w:t>
      </w:r>
    </w:p>
    <w:p w:rsidR="00152511" w:rsidRPr="00152511" w:rsidRDefault="00152511" w:rsidP="00152511">
      <w:pPr>
        <w:spacing w:line="240" w:lineRule="auto"/>
        <w:ind w:firstLine="709"/>
        <w:rPr>
          <w:rFonts w:ascii="Times New Roman" w:hAnsi="Times New Roman" w:cs="Times New Roman"/>
          <w:bCs/>
          <w:i/>
        </w:rPr>
      </w:pPr>
      <w:r>
        <w:rPr>
          <w:rFonts w:ascii="Times New Roman" w:hAnsi="Times New Roman" w:cs="Times New Roman"/>
          <w:bCs/>
          <w:i/>
        </w:rPr>
        <w:t>-</w:t>
      </w:r>
      <w:r w:rsidRPr="00152511">
        <w:rPr>
          <w:rFonts w:ascii="Times New Roman" w:hAnsi="Times New Roman" w:cs="Times New Roman"/>
          <w:bCs/>
          <w:i/>
        </w:rPr>
        <w:t xml:space="preserve"> осуществляют независимую оценку качества оказания услуг организациями культуры с учетом информации, представленной оператором; </w:t>
      </w:r>
    </w:p>
    <w:p w:rsidR="00152511" w:rsidRPr="00152511" w:rsidRDefault="00152511" w:rsidP="00152511">
      <w:pPr>
        <w:spacing w:line="240" w:lineRule="auto"/>
        <w:ind w:firstLine="709"/>
        <w:rPr>
          <w:rFonts w:ascii="Times New Roman" w:hAnsi="Times New Roman" w:cs="Times New Roman"/>
          <w:bCs/>
          <w:i/>
        </w:rPr>
      </w:pPr>
      <w:r>
        <w:rPr>
          <w:rFonts w:ascii="Times New Roman" w:hAnsi="Times New Roman" w:cs="Times New Roman"/>
          <w:bCs/>
          <w:i/>
        </w:rPr>
        <w:t>-</w:t>
      </w:r>
      <w:r w:rsidRPr="00152511">
        <w:rPr>
          <w:rFonts w:ascii="Times New Roman" w:hAnsi="Times New Roman" w:cs="Times New Roman"/>
          <w:bCs/>
          <w:i/>
        </w:rPr>
        <w:t xml:space="preserve"> предоставляют в Комитет по делам культуры Тверской области результаты независимой оценки качества оказания услуг организациями культуры, а также предложения об улучшении качества их деятельности;</w:t>
      </w:r>
    </w:p>
    <w:p w:rsidR="00AB37F9" w:rsidRPr="00AB37F9" w:rsidRDefault="00AB37F9" w:rsidP="00AB37F9">
      <w:pPr>
        <w:spacing w:line="240" w:lineRule="auto"/>
        <w:ind w:firstLine="709"/>
        <w:rPr>
          <w:rFonts w:ascii="Times New Roman" w:hAnsi="Times New Roman" w:cs="Times New Roman"/>
          <w:bCs/>
        </w:rPr>
      </w:pPr>
      <w:r w:rsidRPr="00AB37F9">
        <w:rPr>
          <w:rFonts w:ascii="Times New Roman" w:hAnsi="Times New Roman" w:cs="Times New Roman"/>
          <w:b/>
          <w:bCs/>
        </w:rPr>
        <w:t xml:space="preserve">Приказом Комитета по делам культуры Тверской области от 19.06.2015 № 51 утвержден Порядок </w:t>
      </w:r>
      <w:proofErr w:type="gramStart"/>
      <w:r w:rsidRPr="00AB37F9">
        <w:rPr>
          <w:rFonts w:ascii="Times New Roman" w:hAnsi="Times New Roman" w:cs="Times New Roman"/>
          <w:b/>
          <w:bCs/>
        </w:rPr>
        <w:t>проведения независимой оценки</w:t>
      </w:r>
      <w:r w:rsidRPr="00AB37F9">
        <w:rPr>
          <w:rFonts w:ascii="Times New Roman" w:hAnsi="Times New Roman" w:cs="Times New Roman"/>
          <w:bCs/>
        </w:rPr>
        <w:t xml:space="preserve"> качества работы организаций</w:t>
      </w:r>
      <w:proofErr w:type="gramEnd"/>
      <w:r w:rsidRPr="00AB37F9">
        <w:rPr>
          <w:rFonts w:ascii="Times New Roman" w:hAnsi="Times New Roman" w:cs="Times New Roman"/>
          <w:bCs/>
        </w:rPr>
        <w:t xml:space="preserve"> в сфере культуры Тверской области (независимая оценка качества проводится на основании показателей, характеризующих общие критерии оценки качества оказания услуг организацией сферы культуры). </w:t>
      </w:r>
    </w:p>
    <w:p w:rsidR="00AB37F9" w:rsidRPr="00AB37F9" w:rsidRDefault="00AB37F9" w:rsidP="00AB37F9">
      <w:pPr>
        <w:spacing w:line="240" w:lineRule="auto"/>
        <w:ind w:firstLine="709"/>
        <w:rPr>
          <w:rFonts w:ascii="Times New Roman" w:hAnsi="Times New Roman" w:cs="Times New Roman"/>
          <w:b/>
          <w:bCs/>
        </w:rPr>
      </w:pPr>
      <w:r w:rsidRPr="00AB37F9">
        <w:rPr>
          <w:rFonts w:ascii="Times New Roman" w:hAnsi="Times New Roman" w:cs="Times New Roman"/>
          <w:b/>
          <w:bCs/>
        </w:rPr>
        <w:t>Показатели, характеризующие общие критерии оценки качества </w:t>
      </w:r>
      <w:r w:rsidRPr="00AB37F9">
        <w:rPr>
          <w:rFonts w:ascii="Times New Roman" w:hAnsi="Times New Roman" w:cs="Times New Roman"/>
          <w:b/>
          <w:bCs/>
        </w:rPr>
        <w:br/>
        <w:t>оказания услуг организациями культуры:</w:t>
      </w:r>
    </w:p>
    <w:p w:rsidR="00AB37F9" w:rsidRPr="00AB37F9" w:rsidRDefault="00AB37F9" w:rsidP="00AB37F9">
      <w:pPr>
        <w:spacing w:line="240" w:lineRule="auto"/>
        <w:ind w:firstLine="709"/>
        <w:rPr>
          <w:rFonts w:ascii="Times New Roman" w:hAnsi="Times New Roman" w:cs="Times New Roman"/>
          <w:bCs/>
        </w:rPr>
      </w:pPr>
      <w:r w:rsidRPr="00AB37F9">
        <w:rPr>
          <w:rFonts w:ascii="Times New Roman" w:hAnsi="Times New Roman" w:cs="Times New Roman"/>
          <w:bCs/>
        </w:rPr>
        <w:t>- открытость и доступность информации об организации культуры;</w:t>
      </w:r>
    </w:p>
    <w:p w:rsidR="00AB37F9" w:rsidRPr="00AB37F9" w:rsidRDefault="00AB37F9" w:rsidP="00AB37F9">
      <w:pPr>
        <w:spacing w:line="240" w:lineRule="auto"/>
        <w:ind w:firstLine="709"/>
        <w:rPr>
          <w:rFonts w:ascii="Times New Roman" w:hAnsi="Times New Roman" w:cs="Times New Roman"/>
          <w:bCs/>
        </w:rPr>
      </w:pPr>
      <w:r w:rsidRPr="00AB37F9">
        <w:rPr>
          <w:rFonts w:ascii="Times New Roman" w:hAnsi="Times New Roman" w:cs="Times New Roman"/>
          <w:bCs/>
        </w:rPr>
        <w:t>- комфортность условий предоставления услуг и доступность их получения;</w:t>
      </w:r>
    </w:p>
    <w:p w:rsidR="00AB37F9" w:rsidRPr="00AB37F9" w:rsidRDefault="00AB37F9" w:rsidP="00AB37F9">
      <w:pPr>
        <w:spacing w:line="240" w:lineRule="auto"/>
        <w:ind w:firstLine="709"/>
        <w:rPr>
          <w:rFonts w:ascii="Times New Roman" w:hAnsi="Times New Roman" w:cs="Times New Roman"/>
          <w:bCs/>
        </w:rPr>
      </w:pPr>
      <w:r w:rsidRPr="00AB37F9">
        <w:rPr>
          <w:rFonts w:ascii="Times New Roman" w:hAnsi="Times New Roman" w:cs="Times New Roman"/>
          <w:bCs/>
        </w:rPr>
        <w:t>- время ожидания предоставления услуги;</w:t>
      </w:r>
    </w:p>
    <w:p w:rsidR="00AB37F9" w:rsidRPr="00AB37F9" w:rsidRDefault="00AB37F9" w:rsidP="00AB37F9">
      <w:pPr>
        <w:spacing w:line="240" w:lineRule="auto"/>
        <w:ind w:firstLine="709"/>
        <w:rPr>
          <w:rFonts w:ascii="Times New Roman" w:hAnsi="Times New Roman" w:cs="Times New Roman"/>
          <w:bCs/>
        </w:rPr>
      </w:pPr>
      <w:r w:rsidRPr="00AB37F9">
        <w:rPr>
          <w:rFonts w:ascii="Times New Roman" w:hAnsi="Times New Roman" w:cs="Times New Roman"/>
          <w:bCs/>
        </w:rPr>
        <w:t>- доброжелательность, вежливость, компетентность работников организации культуры;</w:t>
      </w:r>
    </w:p>
    <w:p w:rsidR="00AB37F9" w:rsidRPr="00AB37F9" w:rsidRDefault="00AB37F9" w:rsidP="00AB37F9">
      <w:pPr>
        <w:spacing w:line="240" w:lineRule="auto"/>
        <w:ind w:firstLine="709"/>
        <w:rPr>
          <w:rFonts w:ascii="Times New Roman" w:hAnsi="Times New Roman" w:cs="Times New Roman"/>
          <w:bCs/>
        </w:rPr>
      </w:pPr>
      <w:r w:rsidRPr="00AB37F9">
        <w:rPr>
          <w:rFonts w:ascii="Times New Roman" w:hAnsi="Times New Roman" w:cs="Times New Roman"/>
          <w:bCs/>
        </w:rPr>
        <w:t>- удовлетворенность качеством оказания услуг.</w:t>
      </w:r>
    </w:p>
    <w:p w:rsidR="00152511" w:rsidRPr="00152511" w:rsidRDefault="00152511" w:rsidP="00726728">
      <w:pPr>
        <w:spacing w:line="240" w:lineRule="auto"/>
        <w:ind w:firstLine="709"/>
        <w:rPr>
          <w:rFonts w:ascii="Times New Roman" w:hAnsi="Times New Roman" w:cs="Times New Roman"/>
          <w:bCs/>
          <w:i/>
        </w:rPr>
      </w:pPr>
    </w:p>
    <w:p w:rsidR="00727EC1" w:rsidRPr="00727EC1" w:rsidRDefault="00496233" w:rsidP="00727EC1">
      <w:pPr>
        <w:spacing w:line="240" w:lineRule="auto"/>
        <w:ind w:firstLine="709"/>
        <w:rPr>
          <w:rFonts w:ascii="Times New Roman" w:hAnsi="Times New Roman" w:cs="Times New Roman"/>
          <w:bCs/>
        </w:rPr>
      </w:pPr>
      <w:proofErr w:type="gramStart"/>
      <w:r w:rsidRPr="00496233">
        <w:rPr>
          <w:rFonts w:ascii="Times New Roman" w:hAnsi="Times New Roman" w:cs="Times New Roman"/>
          <w:bCs/>
        </w:rPr>
        <w:t xml:space="preserve">В 2015 году </w:t>
      </w:r>
      <w:r w:rsidR="00A60D58">
        <w:rPr>
          <w:rFonts w:ascii="Times New Roman" w:hAnsi="Times New Roman" w:cs="Times New Roman"/>
          <w:bCs/>
        </w:rPr>
        <w:t xml:space="preserve">Комитетом по делам культуры Тверской области совместно с членами Общественного совета по культуре и искусству при Комитете по делам культуры Тверской области </w:t>
      </w:r>
      <w:r w:rsidR="00BE5A3D" w:rsidRPr="00496233">
        <w:rPr>
          <w:rFonts w:ascii="Times New Roman" w:hAnsi="Times New Roman" w:cs="Times New Roman"/>
          <w:bCs/>
        </w:rPr>
        <w:t xml:space="preserve">выбрана </w:t>
      </w:r>
      <w:r w:rsidRPr="00496233">
        <w:rPr>
          <w:rFonts w:ascii="Times New Roman" w:hAnsi="Times New Roman" w:cs="Times New Roman"/>
          <w:bCs/>
        </w:rPr>
        <w:t xml:space="preserve">организация-оператор - </w:t>
      </w:r>
      <w:r w:rsidRPr="00496233">
        <w:rPr>
          <w:rFonts w:ascii="Times New Roman" w:hAnsi="Times New Roman" w:cs="Times New Roman"/>
          <w:b/>
          <w:bCs/>
        </w:rPr>
        <w:t>кафедра социологии и социальных технологий Тверского государственного технического университета</w:t>
      </w:r>
      <w:r w:rsidRPr="00496233">
        <w:rPr>
          <w:rFonts w:ascii="Times New Roman" w:hAnsi="Times New Roman" w:cs="Times New Roman"/>
          <w:bCs/>
        </w:rPr>
        <w:t xml:space="preserve">, которая </w:t>
      </w:r>
      <w:r w:rsidR="000C72E1">
        <w:rPr>
          <w:rFonts w:ascii="Times New Roman" w:hAnsi="Times New Roman" w:cs="Times New Roman"/>
          <w:bCs/>
        </w:rPr>
        <w:t xml:space="preserve">в период </w:t>
      </w:r>
      <w:r w:rsidR="00727EC1" w:rsidRPr="00727EC1">
        <w:rPr>
          <w:rFonts w:ascii="Times New Roman" w:hAnsi="Times New Roman" w:cs="Times New Roman"/>
          <w:bCs/>
        </w:rPr>
        <w:t>с 12 по 23 октября 2015 года прове</w:t>
      </w:r>
      <w:r w:rsidR="00432C5F">
        <w:rPr>
          <w:rFonts w:ascii="Times New Roman" w:hAnsi="Times New Roman" w:cs="Times New Roman"/>
          <w:bCs/>
        </w:rPr>
        <w:t>ла</w:t>
      </w:r>
      <w:r w:rsidR="00727EC1" w:rsidRPr="00727EC1">
        <w:rPr>
          <w:rFonts w:ascii="Times New Roman" w:hAnsi="Times New Roman" w:cs="Times New Roman"/>
          <w:bCs/>
        </w:rPr>
        <w:t xml:space="preserve"> независим</w:t>
      </w:r>
      <w:r w:rsidR="00432C5F">
        <w:rPr>
          <w:rFonts w:ascii="Times New Roman" w:hAnsi="Times New Roman" w:cs="Times New Roman"/>
          <w:bCs/>
        </w:rPr>
        <w:t>ую</w:t>
      </w:r>
      <w:r w:rsidR="00727EC1" w:rsidRPr="00727EC1">
        <w:rPr>
          <w:rFonts w:ascii="Times New Roman" w:hAnsi="Times New Roman" w:cs="Times New Roman"/>
          <w:bCs/>
        </w:rPr>
        <w:t xml:space="preserve"> оценк</w:t>
      </w:r>
      <w:r w:rsidR="00432C5F">
        <w:rPr>
          <w:rFonts w:ascii="Times New Roman" w:hAnsi="Times New Roman" w:cs="Times New Roman"/>
          <w:bCs/>
        </w:rPr>
        <w:t>у</w:t>
      </w:r>
      <w:r w:rsidR="00727EC1" w:rsidRPr="00727EC1">
        <w:rPr>
          <w:rFonts w:ascii="Times New Roman" w:hAnsi="Times New Roman" w:cs="Times New Roman"/>
          <w:bCs/>
        </w:rPr>
        <w:t xml:space="preserve"> качества в 15 государственных учреждениях культуры Тверской области.</w:t>
      </w:r>
      <w:proofErr w:type="gramEnd"/>
    </w:p>
    <w:p w:rsidR="00727EC1" w:rsidRPr="00727EC1" w:rsidRDefault="00727EC1" w:rsidP="00727EC1">
      <w:pPr>
        <w:spacing w:line="240" w:lineRule="auto"/>
        <w:ind w:firstLine="709"/>
        <w:rPr>
          <w:rFonts w:ascii="Times New Roman" w:hAnsi="Times New Roman" w:cs="Times New Roman"/>
          <w:bCs/>
        </w:rPr>
      </w:pPr>
      <w:r w:rsidRPr="00727EC1">
        <w:rPr>
          <w:rFonts w:ascii="Times New Roman" w:hAnsi="Times New Roman" w:cs="Times New Roman"/>
          <w:bCs/>
        </w:rPr>
        <w:t>Государственные учреждения культуры Тверской области были разделены на группы учреждений культуры:</w:t>
      </w:r>
    </w:p>
    <w:p w:rsidR="00727EC1" w:rsidRPr="00727EC1" w:rsidRDefault="00727EC1" w:rsidP="00727EC1">
      <w:pPr>
        <w:spacing w:line="240" w:lineRule="auto"/>
        <w:ind w:firstLine="709"/>
        <w:rPr>
          <w:rFonts w:ascii="Times New Roman" w:hAnsi="Times New Roman" w:cs="Times New Roman"/>
          <w:bCs/>
        </w:rPr>
      </w:pPr>
      <w:proofErr w:type="gramStart"/>
      <w:r w:rsidRPr="00727EC1">
        <w:rPr>
          <w:rFonts w:ascii="Times New Roman" w:hAnsi="Times New Roman" w:cs="Times New Roman"/>
          <w:bCs/>
        </w:rPr>
        <w:t xml:space="preserve">- </w:t>
      </w:r>
      <w:r w:rsidRPr="00727EC1">
        <w:rPr>
          <w:rFonts w:ascii="Times New Roman" w:hAnsi="Times New Roman" w:cs="Times New Roman"/>
          <w:b/>
          <w:bCs/>
        </w:rPr>
        <w:t>малые</w:t>
      </w:r>
      <w:r w:rsidR="000564DD">
        <w:rPr>
          <w:rFonts w:ascii="Times New Roman" w:hAnsi="Times New Roman" w:cs="Times New Roman"/>
          <w:b/>
          <w:bCs/>
        </w:rPr>
        <w:t xml:space="preserve"> </w:t>
      </w:r>
      <w:r w:rsidR="0035535D">
        <w:rPr>
          <w:rFonts w:ascii="Times New Roman" w:hAnsi="Times New Roman" w:cs="Times New Roman"/>
          <w:b/>
          <w:bCs/>
        </w:rPr>
        <w:t>(</w:t>
      </w:r>
      <w:r w:rsidR="000564DD">
        <w:rPr>
          <w:rFonts w:ascii="Times New Roman" w:hAnsi="Times New Roman" w:cs="Times New Roman"/>
          <w:b/>
          <w:bCs/>
        </w:rPr>
        <w:t xml:space="preserve">сбор </w:t>
      </w:r>
      <w:r w:rsidR="0035535D">
        <w:rPr>
          <w:rFonts w:ascii="Times New Roman" w:hAnsi="Times New Roman" w:cs="Times New Roman"/>
          <w:b/>
          <w:bCs/>
        </w:rPr>
        <w:t>100 анкет) -</w:t>
      </w:r>
      <w:r w:rsidRPr="00727EC1">
        <w:rPr>
          <w:rFonts w:ascii="Times New Roman" w:hAnsi="Times New Roman" w:cs="Times New Roman"/>
          <w:bCs/>
        </w:rPr>
        <w:t xml:space="preserve"> </w:t>
      </w:r>
      <w:r w:rsidRPr="00727EC1">
        <w:rPr>
          <w:rFonts w:ascii="Times New Roman" w:hAnsi="Times New Roman" w:cs="Times New Roman"/>
          <w:bCs/>
          <w:i/>
        </w:rPr>
        <w:t>(Государственное бюджетное учреждение культуры Тверской области «</w:t>
      </w:r>
      <w:proofErr w:type="spellStart"/>
      <w:r w:rsidRPr="00727EC1">
        <w:rPr>
          <w:rFonts w:ascii="Times New Roman" w:hAnsi="Times New Roman" w:cs="Times New Roman"/>
          <w:bCs/>
          <w:i/>
        </w:rPr>
        <w:t>Тверьгосфильмофонд</w:t>
      </w:r>
      <w:proofErr w:type="spellEnd"/>
      <w:r w:rsidRPr="00727EC1">
        <w:rPr>
          <w:rFonts w:ascii="Times New Roman" w:hAnsi="Times New Roman" w:cs="Times New Roman"/>
          <w:bCs/>
          <w:i/>
        </w:rPr>
        <w:t>», Государственное автономное учреждение культуры Тверской области «Дом поэзии Андрея Дементьева», Государственное казенное учреждение культуры Тверской</w:t>
      </w:r>
      <w:proofErr w:type="gramEnd"/>
      <w:r w:rsidRPr="00727EC1">
        <w:rPr>
          <w:rFonts w:ascii="Times New Roman" w:hAnsi="Times New Roman" w:cs="Times New Roman"/>
          <w:bCs/>
          <w:i/>
        </w:rPr>
        <w:t xml:space="preserve"> области «Тверская библиотека для слепых им. М.И. Суворова»);</w:t>
      </w:r>
    </w:p>
    <w:p w:rsidR="00727EC1" w:rsidRPr="00727EC1" w:rsidRDefault="00727EC1" w:rsidP="00727EC1">
      <w:pPr>
        <w:spacing w:line="240" w:lineRule="auto"/>
        <w:ind w:firstLine="709"/>
        <w:rPr>
          <w:rFonts w:ascii="Times New Roman" w:hAnsi="Times New Roman" w:cs="Times New Roman"/>
          <w:bCs/>
          <w:i/>
        </w:rPr>
      </w:pPr>
      <w:proofErr w:type="gramStart"/>
      <w:r w:rsidRPr="00727EC1">
        <w:rPr>
          <w:rFonts w:ascii="Times New Roman" w:hAnsi="Times New Roman" w:cs="Times New Roman"/>
          <w:b/>
          <w:bCs/>
        </w:rPr>
        <w:t>- средние</w:t>
      </w:r>
      <w:r w:rsidR="0035535D">
        <w:rPr>
          <w:rFonts w:ascii="Times New Roman" w:hAnsi="Times New Roman" w:cs="Times New Roman"/>
          <w:b/>
          <w:bCs/>
        </w:rPr>
        <w:t xml:space="preserve"> (сбор 500 анкет)</w:t>
      </w:r>
      <w:r w:rsidRPr="00727EC1">
        <w:rPr>
          <w:rFonts w:ascii="Times New Roman" w:hAnsi="Times New Roman" w:cs="Times New Roman"/>
          <w:b/>
          <w:bCs/>
        </w:rPr>
        <w:t xml:space="preserve"> </w:t>
      </w:r>
      <w:r w:rsidR="0035535D">
        <w:rPr>
          <w:rFonts w:ascii="Times New Roman" w:hAnsi="Times New Roman" w:cs="Times New Roman"/>
          <w:b/>
          <w:bCs/>
        </w:rPr>
        <w:t xml:space="preserve">- </w:t>
      </w:r>
      <w:r w:rsidRPr="00727EC1">
        <w:rPr>
          <w:rFonts w:ascii="Times New Roman" w:hAnsi="Times New Roman" w:cs="Times New Roman"/>
          <w:bCs/>
          <w:i/>
        </w:rPr>
        <w:t>(Государственное бюджетное учреждение культуры Тверской области «Тверская областная картинная галерея», Государственное бюджетное учреждение культуры Тверской области «Кимрский государственный театр драмы и комедии», Государственное бюджетное учреждение культуры Тверской области «Тверской государственный театр кукол», Государственное бюджетное учреждение культуры Тверской области «</w:t>
      </w:r>
      <w:proofErr w:type="spellStart"/>
      <w:r w:rsidRPr="00727EC1">
        <w:rPr>
          <w:rFonts w:ascii="Times New Roman" w:hAnsi="Times New Roman" w:cs="Times New Roman"/>
          <w:bCs/>
          <w:i/>
        </w:rPr>
        <w:t>Вышневолоцкий</w:t>
      </w:r>
      <w:proofErr w:type="spellEnd"/>
      <w:r w:rsidRPr="00727EC1">
        <w:rPr>
          <w:rFonts w:ascii="Times New Roman" w:hAnsi="Times New Roman" w:cs="Times New Roman"/>
          <w:bCs/>
          <w:i/>
        </w:rPr>
        <w:t xml:space="preserve"> драматический театр», Государственное бюджетное учреждение культуры Тверской области «Тверской центр детского и семейного чтения им. А.С.</w:t>
      </w:r>
      <w:proofErr w:type="gramEnd"/>
      <w:r w:rsidRPr="00727EC1">
        <w:rPr>
          <w:rFonts w:ascii="Times New Roman" w:hAnsi="Times New Roman" w:cs="Times New Roman"/>
          <w:bCs/>
          <w:i/>
        </w:rPr>
        <w:t xml:space="preserve"> </w:t>
      </w:r>
      <w:proofErr w:type="gramStart"/>
      <w:r w:rsidRPr="00727EC1">
        <w:rPr>
          <w:rFonts w:ascii="Times New Roman" w:hAnsi="Times New Roman" w:cs="Times New Roman"/>
          <w:bCs/>
          <w:i/>
        </w:rPr>
        <w:t>Пушкина», Государственное бюджетное учреждение культуры Тверской области «Тверской областной Дом народного творчества»);</w:t>
      </w:r>
      <w:proofErr w:type="gramEnd"/>
    </w:p>
    <w:p w:rsidR="00727EC1" w:rsidRPr="00727EC1" w:rsidRDefault="00727EC1" w:rsidP="00727EC1">
      <w:pPr>
        <w:spacing w:line="240" w:lineRule="auto"/>
        <w:ind w:firstLine="709"/>
        <w:rPr>
          <w:rFonts w:ascii="Times New Roman" w:hAnsi="Times New Roman" w:cs="Times New Roman"/>
          <w:bCs/>
          <w:i/>
        </w:rPr>
      </w:pPr>
      <w:proofErr w:type="gramStart"/>
      <w:r w:rsidRPr="00727EC1">
        <w:rPr>
          <w:rFonts w:ascii="Times New Roman" w:hAnsi="Times New Roman" w:cs="Times New Roman"/>
          <w:b/>
          <w:bCs/>
        </w:rPr>
        <w:t xml:space="preserve">- крупные </w:t>
      </w:r>
      <w:r w:rsidR="0035535D">
        <w:rPr>
          <w:rFonts w:ascii="Times New Roman" w:hAnsi="Times New Roman" w:cs="Times New Roman"/>
          <w:b/>
          <w:bCs/>
        </w:rPr>
        <w:t xml:space="preserve">(сбор 1000 анкет) - </w:t>
      </w:r>
      <w:r w:rsidRPr="00727EC1">
        <w:rPr>
          <w:rFonts w:ascii="Times New Roman" w:hAnsi="Times New Roman" w:cs="Times New Roman"/>
          <w:bCs/>
          <w:i/>
        </w:rPr>
        <w:t>(Государственное бюджетное учреждение культуры Тверской области «Тверской академический театр драмы», Государственное бюджетное учреждение культуры Тверской области «Тверской театр юного зрителя», Государственное бюджетное учреждение культуры Тверской области «Тверская академическая областная филармония», Государственное бюджетное учреждение культуры Тверской области «Тверская областная универсальная научная библиотека им. А.М. Горького», Государственное бюджетное учреждение культуры Тверской области «Тверской государственный объединенный музей», Государственное</w:t>
      </w:r>
      <w:proofErr w:type="gramEnd"/>
      <w:r w:rsidRPr="00727EC1">
        <w:rPr>
          <w:rFonts w:ascii="Times New Roman" w:hAnsi="Times New Roman" w:cs="Times New Roman"/>
          <w:bCs/>
          <w:i/>
        </w:rPr>
        <w:t xml:space="preserve"> бюджетное учреждение культуры Тверской области «Тверской областной Дворец культуры «Пролетарка»).</w:t>
      </w:r>
    </w:p>
    <w:p w:rsidR="00F32CF9" w:rsidRDefault="005C707E" w:rsidP="00B376A6">
      <w:pPr>
        <w:spacing w:line="240" w:lineRule="auto"/>
        <w:ind w:firstLine="709"/>
        <w:rPr>
          <w:rFonts w:ascii="Times New Roman" w:hAnsi="Times New Roman" w:cs="Times New Roman"/>
          <w:bCs/>
        </w:rPr>
      </w:pPr>
      <w:r w:rsidRPr="00432C5F">
        <w:rPr>
          <w:rFonts w:ascii="Times New Roman" w:hAnsi="Times New Roman" w:cs="Times New Roman"/>
          <w:b/>
          <w:bCs/>
        </w:rPr>
        <w:t xml:space="preserve"> </w:t>
      </w:r>
      <w:r w:rsidR="00345AC2" w:rsidRPr="00432C5F">
        <w:rPr>
          <w:rFonts w:ascii="Times New Roman" w:hAnsi="Times New Roman" w:cs="Times New Roman"/>
          <w:b/>
          <w:bCs/>
        </w:rPr>
        <w:t xml:space="preserve">На </w:t>
      </w:r>
      <w:r w:rsidR="00E567BC" w:rsidRPr="00432C5F">
        <w:rPr>
          <w:rFonts w:ascii="Times New Roman" w:hAnsi="Times New Roman" w:cs="Times New Roman"/>
          <w:b/>
          <w:bCs/>
        </w:rPr>
        <w:t xml:space="preserve">главной станице </w:t>
      </w:r>
      <w:r w:rsidR="00345AC2" w:rsidRPr="00432C5F">
        <w:rPr>
          <w:rFonts w:ascii="Times New Roman" w:hAnsi="Times New Roman" w:cs="Times New Roman"/>
          <w:b/>
          <w:bCs/>
        </w:rPr>
        <w:t>сайт</w:t>
      </w:r>
      <w:r w:rsidR="00E567BC" w:rsidRPr="00432C5F">
        <w:rPr>
          <w:rFonts w:ascii="Times New Roman" w:hAnsi="Times New Roman" w:cs="Times New Roman"/>
          <w:b/>
          <w:bCs/>
        </w:rPr>
        <w:t>а</w:t>
      </w:r>
      <w:r w:rsidR="00345AC2">
        <w:rPr>
          <w:rFonts w:ascii="Times New Roman" w:hAnsi="Times New Roman" w:cs="Times New Roman"/>
          <w:bCs/>
        </w:rPr>
        <w:t xml:space="preserve"> Комитета по делам культуры Тверской области </w:t>
      </w:r>
      <w:r w:rsidR="00E567BC">
        <w:rPr>
          <w:rFonts w:ascii="Times New Roman" w:hAnsi="Times New Roman" w:cs="Times New Roman"/>
          <w:bCs/>
        </w:rPr>
        <w:t xml:space="preserve">(ссылка: </w:t>
      </w:r>
      <w:proofErr w:type="spellStart"/>
      <w:r w:rsidR="00E567BC">
        <w:rPr>
          <w:rFonts w:ascii="Times New Roman" w:hAnsi="Times New Roman" w:cs="Times New Roman"/>
          <w:bCs/>
        </w:rPr>
        <w:t>тверькульт</w:t>
      </w:r>
      <w:proofErr w:type="gramStart"/>
      <w:r w:rsidR="00E567BC">
        <w:rPr>
          <w:rFonts w:ascii="Times New Roman" w:hAnsi="Times New Roman" w:cs="Times New Roman"/>
          <w:bCs/>
        </w:rPr>
        <w:t>.р</w:t>
      </w:r>
      <w:proofErr w:type="gramEnd"/>
      <w:r w:rsidR="00E567BC">
        <w:rPr>
          <w:rFonts w:ascii="Times New Roman" w:hAnsi="Times New Roman" w:cs="Times New Roman"/>
          <w:bCs/>
        </w:rPr>
        <w:t>ф</w:t>
      </w:r>
      <w:proofErr w:type="spellEnd"/>
      <w:r w:rsidR="00E567BC">
        <w:rPr>
          <w:rFonts w:ascii="Times New Roman" w:hAnsi="Times New Roman" w:cs="Times New Roman"/>
          <w:bCs/>
        </w:rPr>
        <w:t xml:space="preserve">) </w:t>
      </w:r>
      <w:r w:rsidR="00C01AF2" w:rsidRPr="00432C5F">
        <w:rPr>
          <w:rFonts w:ascii="Times New Roman" w:hAnsi="Times New Roman" w:cs="Times New Roman"/>
          <w:b/>
          <w:bCs/>
        </w:rPr>
        <w:t>открыт</w:t>
      </w:r>
      <w:r w:rsidR="00617F8A" w:rsidRPr="00432C5F">
        <w:rPr>
          <w:rFonts w:ascii="Times New Roman" w:hAnsi="Times New Roman" w:cs="Times New Roman"/>
          <w:b/>
          <w:bCs/>
        </w:rPr>
        <w:t xml:space="preserve"> раздел</w:t>
      </w:r>
      <w:r w:rsidR="00617F8A">
        <w:rPr>
          <w:rFonts w:ascii="Times New Roman" w:hAnsi="Times New Roman" w:cs="Times New Roman"/>
          <w:bCs/>
        </w:rPr>
        <w:t xml:space="preserve"> «Независимая оценка качества работы организаций культуры,</w:t>
      </w:r>
      <w:r w:rsidR="00BC4881">
        <w:rPr>
          <w:rFonts w:ascii="Times New Roman" w:hAnsi="Times New Roman" w:cs="Times New Roman"/>
          <w:bCs/>
        </w:rPr>
        <w:t xml:space="preserve"> оказывающих социальные услуги», в котором обеспечена техническая возможность выражения мнений получателями у</w:t>
      </w:r>
      <w:r w:rsidR="00646C26">
        <w:rPr>
          <w:rFonts w:ascii="Times New Roman" w:hAnsi="Times New Roman" w:cs="Times New Roman"/>
          <w:bCs/>
        </w:rPr>
        <w:t>с</w:t>
      </w:r>
      <w:r w:rsidR="00BC4881">
        <w:rPr>
          <w:rFonts w:ascii="Times New Roman" w:hAnsi="Times New Roman" w:cs="Times New Roman"/>
          <w:bCs/>
        </w:rPr>
        <w:t xml:space="preserve">луг о качестве </w:t>
      </w:r>
      <w:r w:rsidR="00646C26">
        <w:rPr>
          <w:rFonts w:ascii="Times New Roman" w:hAnsi="Times New Roman" w:cs="Times New Roman"/>
          <w:bCs/>
        </w:rPr>
        <w:t>оказания услуг организациями культуры.</w:t>
      </w:r>
    </w:p>
    <w:p w:rsidR="002F76C6" w:rsidRDefault="00C01AF2" w:rsidP="00C01AF2">
      <w:pPr>
        <w:spacing w:line="240" w:lineRule="auto"/>
        <w:rPr>
          <w:rFonts w:ascii="Times New Roman" w:hAnsi="Times New Roman" w:cs="Times New Roman"/>
          <w:bCs/>
        </w:rPr>
      </w:pPr>
      <w:r w:rsidRPr="00BE5A3D">
        <w:rPr>
          <w:rFonts w:ascii="Times New Roman" w:hAnsi="Times New Roman" w:cs="Times New Roman"/>
          <w:b/>
          <w:bCs/>
        </w:rPr>
        <w:t xml:space="preserve">В </w:t>
      </w:r>
      <w:r w:rsidR="00FC7DA4" w:rsidRPr="00BE5A3D">
        <w:rPr>
          <w:rFonts w:ascii="Times New Roman" w:hAnsi="Times New Roman" w:cs="Times New Roman"/>
          <w:b/>
          <w:bCs/>
        </w:rPr>
        <w:t>под</w:t>
      </w:r>
      <w:r w:rsidRPr="00BE5A3D">
        <w:rPr>
          <w:rFonts w:ascii="Times New Roman" w:hAnsi="Times New Roman" w:cs="Times New Roman"/>
          <w:b/>
          <w:bCs/>
        </w:rPr>
        <w:t>раздел</w:t>
      </w:r>
      <w:r w:rsidR="00FC7DA4" w:rsidRPr="00BE5A3D">
        <w:rPr>
          <w:rFonts w:ascii="Times New Roman" w:hAnsi="Times New Roman" w:cs="Times New Roman"/>
          <w:b/>
          <w:bCs/>
        </w:rPr>
        <w:t>ах</w:t>
      </w:r>
      <w:r>
        <w:rPr>
          <w:rFonts w:ascii="Times New Roman" w:hAnsi="Times New Roman" w:cs="Times New Roman"/>
          <w:bCs/>
        </w:rPr>
        <w:t xml:space="preserve"> размещены</w:t>
      </w:r>
      <w:r w:rsidR="002F76C6">
        <w:rPr>
          <w:rFonts w:ascii="Times New Roman" w:hAnsi="Times New Roman" w:cs="Times New Roman"/>
          <w:bCs/>
        </w:rPr>
        <w:t xml:space="preserve"> следующие </w:t>
      </w:r>
      <w:r w:rsidR="002F76C6" w:rsidRPr="00BE5A3D">
        <w:rPr>
          <w:rFonts w:ascii="Times New Roman" w:hAnsi="Times New Roman" w:cs="Times New Roman"/>
          <w:b/>
          <w:bCs/>
        </w:rPr>
        <w:t>документы</w:t>
      </w:r>
      <w:r w:rsidR="002F76C6">
        <w:rPr>
          <w:rFonts w:ascii="Times New Roman" w:hAnsi="Times New Roman" w:cs="Times New Roman"/>
          <w:bCs/>
        </w:rPr>
        <w:t>:</w:t>
      </w:r>
    </w:p>
    <w:p w:rsidR="002F76C6" w:rsidRDefault="002F76C6" w:rsidP="002F76C6">
      <w:pPr>
        <w:spacing w:line="240" w:lineRule="auto"/>
        <w:ind w:firstLine="709"/>
        <w:rPr>
          <w:rFonts w:ascii="Times New Roman" w:hAnsi="Times New Roman" w:cs="Times New Roman"/>
          <w:bCs/>
        </w:rPr>
      </w:pPr>
      <w:r>
        <w:rPr>
          <w:rFonts w:ascii="Times New Roman" w:hAnsi="Times New Roman" w:cs="Times New Roman"/>
          <w:bCs/>
        </w:rPr>
        <w:t>-</w:t>
      </w:r>
      <w:r w:rsidR="00C01AF2">
        <w:rPr>
          <w:rFonts w:ascii="Times New Roman" w:hAnsi="Times New Roman" w:cs="Times New Roman"/>
          <w:bCs/>
        </w:rPr>
        <w:t xml:space="preserve"> нормативные прав</w:t>
      </w:r>
      <w:r w:rsidR="00FC7DA4">
        <w:rPr>
          <w:rFonts w:ascii="Times New Roman" w:hAnsi="Times New Roman" w:cs="Times New Roman"/>
          <w:bCs/>
        </w:rPr>
        <w:t>овые акты Российск</w:t>
      </w:r>
      <w:r>
        <w:rPr>
          <w:rFonts w:ascii="Times New Roman" w:hAnsi="Times New Roman" w:cs="Times New Roman"/>
          <w:bCs/>
        </w:rPr>
        <w:t>ой Федерации и Тверской области;</w:t>
      </w:r>
    </w:p>
    <w:p w:rsidR="002F76C6" w:rsidRDefault="002F76C6" w:rsidP="002F76C6">
      <w:pPr>
        <w:spacing w:line="240" w:lineRule="auto"/>
        <w:ind w:firstLine="709"/>
        <w:rPr>
          <w:rFonts w:ascii="Times New Roman" w:hAnsi="Times New Roman" w:cs="Times New Roman"/>
          <w:bCs/>
        </w:rPr>
      </w:pPr>
      <w:r>
        <w:rPr>
          <w:rFonts w:ascii="Times New Roman" w:hAnsi="Times New Roman" w:cs="Times New Roman"/>
          <w:bCs/>
        </w:rPr>
        <w:t>-</w:t>
      </w:r>
      <w:r w:rsidR="00FC7DA4">
        <w:rPr>
          <w:rFonts w:ascii="Times New Roman" w:hAnsi="Times New Roman" w:cs="Times New Roman"/>
          <w:bCs/>
        </w:rPr>
        <w:t xml:space="preserve"> ведомственные акты Комитета по </w:t>
      </w:r>
      <w:r>
        <w:rPr>
          <w:rFonts w:ascii="Times New Roman" w:hAnsi="Times New Roman" w:cs="Times New Roman"/>
          <w:bCs/>
        </w:rPr>
        <w:t>делам культуры Тверской области;</w:t>
      </w:r>
    </w:p>
    <w:p w:rsidR="002F76C6" w:rsidRDefault="002F76C6" w:rsidP="002F76C6">
      <w:pPr>
        <w:spacing w:line="240" w:lineRule="auto"/>
        <w:ind w:firstLine="709"/>
        <w:rPr>
          <w:rFonts w:ascii="Times New Roman" w:hAnsi="Times New Roman" w:cs="Times New Roman"/>
          <w:bCs/>
        </w:rPr>
      </w:pPr>
      <w:r>
        <w:rPr>
          <w:rFonts w:ascii="Times New Roman" w:hAnsi="Times New Roman" w:cs="Times New Roman"/>
          <w:bCs/>
        </w:rPr>
        <w:lastRenderedPageBreak/>
        <w:t>-</w:t>
      </w:r>
      <w:r w:rsidR="00FC7DA4">
        <w:rPr>
          <w:rFonts w:ascii="Times New Roman" w:hAnsi="Times New Roman" w:cs="Times New Roman"/>
          <w:bCs/>
        </w:rPr>
        <w:t xml:space="preserve"> </w:t>
      </w:r>
      <w:r w:rsidR="00827F62">
        <w:rPr>
          <w:rFonts w:ascii="Times New Roman" w:hAnsi="Times New Roman" w:cs="Times New Roman"/>
          <w:bCs/>
        </w:rPr>
        <w:t xml:space="preserve">решения Общественного совета по культуре и искусству при Комитете по </w:t>
      </w:r>
      <w:r>
        <w:rPr>
          <w:rFonts w:ascii="Times New Roman" w:hAnsi="Times New Roman" w:cs="Times New Roman"/>
          <w:bCs/>
        </w:rPr>
        <w:t>делам культуры Тверской области;</w:t>
      </w:r>
    </w:p>
    <w:p w:rsidR="002F76C6" w:rsidRDefault="002F76C6" w:rsidP="002F76C6">
      <w:pPr>
        <w:spacing w:line="240" w:lineRule="auto"/>
        <w:ind w:firstLine="709"/>
        <w:rPr>
          <w:rFonts w:ascii="Times New Roman" w:hAnsi="Times New Roman" w:cs="Times New Roman"/>
          <w:bCs/>
        </w:rPr>
      </w:pPr>
      <w:r>
        <w:rPr>
          <w:rFonts w:ascii="Times New Roman" w:hAnsi="Times New Roman" w:cs="Times New Roman"/>
          <w:bCs/>
        </w:rPr>
        <w:t>-</w:t>
      </w:r>
      <w:r w:rsidR="00827F62">
        <w:rPr>
          <w:rFonts w:ascii="Times New Roman" w:hAnsi="Times New Roman" w:cs="Times New Roman"/>
          <w:bCs/>
        </w:rPr>
        <w:t xml:space="preserve"> план мероприятий по проведению независимой оценк</w:t>
      </w:r>
      <w:r>
        <w:rPr>
          <w:rFonts w:ascii="Times New Roman" w:hAnsi="Times New Roman" w:cs="Times New Roman"/>
          <w:bCs/>
        </w:rPr>
        <w:t>и качества;</w:t>
      </w:r>
    </w:p>
    <w:p w:rsidR="002F76C6" w:rsidRDefault="002F76C6" w:rsidP="002F76C6">
      <w:pPr>
        <w:spacing w:line="240" w:lineRule="auto"/>
        <w:ind w:firstLine="709"/>
        <w:rPr>
          <w:rFonts w:ascii="Times New Roman" w:hAnsi="Times New Roman" w:cs="Times New Roman"/>
          <w:bCs/>
        </w:rPr>
      </w:pPr>
      <w:r>
        <w:rPr>
          <w:rFonts w:ascii="Times New Roman" w:hAnsi="Times New Roman" w:cs="Times New Roman"/>
          <w:bCs/>
        </w:rPr>
        <w:t>- опросник по типам учреждений;</w:t>
      </w:r>
    </w:p>
    <w:p w:rsidR="002F76C6" w:rsidRDefault="002F76C6" w:rsidP="002F76C6">
      <w:pPr>
        <w:spacing w:line="240" w:lineRule="auto"/>
        <w:ind w:firstLine="709"/>
        <w:rPr>
          <w:rFonts w:ascii="Times New Roman" w:hAnsi="Times New Roman" w:cs="Times New Roman"/>
          <w:bCs/>
        </w:rPr>
      </w:pPr>
      <w:r>
        <w:rPr>
          <w:rFonts w:ascii="Times New Roman" w:hAnsi="Times New Roman" w:cs="Times New Roman"/>
          <w:bCs/>
        </w:rPr>
        <w:t>-</w:t>
      </w:r>
      <w:r w:rsidR="00827F62">
        <w:rPr>
          <w:rFonts w:ascii="Times New Roman" w:hAnsi="Times New Roman" w:cs="Times New Roman"/>
          <w:bCs/>
        </w:rPr>
        <w:t xml:space="preserve"> список орг</w:t>
      </w:r>
      <w:r>
        <w:rPr>
          <w:rFonts w:ascii="Times New Roman" w:hAnsi="Times New Roman" w:cs="Times New Roman"/>
          <w:bCs/>
        </w:rPr>
        <w:t xml:space="preserve">анизаций </w:t>
      </w:r>
      <w:proofErr w:type="gramStart"/>
      <w:r>
        <w:rPr>
          <w:rFonts w:ascii="Times New Roman" w:hAnsi="Times New Roman" w:cs="Times New Roman"/>
          <w:bCs/>
        </w:rPr>
        <w:t>с</w:t>
      </w:r>
      <w:proofErr w:type="gramEnd"/>
      <w:r>
        <w:rPr>
          <w:rFonts w:ascii="Times New Roman" w:hAnsi="Times New Roman" w:cs="Times New Roman"/>
          <w:bCs/>
        </w:rPr>
        <w:t xml:space="preserve"> ссылками на сайты;</w:t>
      </w:r>
    </w:p>
    <w:p w:rsidR="00C01AF2" w:rsidRDefault="002F76C6" w:rsidP="002F76C6">
      <w:pPr>
        <w:spacing w:line="240" w:lineRule="auto"/>
        <w:ind w:firstLine="709"/>
        <w:rPr>
          <w:rFonts w:ascii="Times New Roman" w:hAnsi="Times New Roman" w:cs="Times New Roman"/>
          <w:bCs/>
        </w:rPr>
      </w:pPr>
      <w:r>
        <w:rPr>
          <w:rFonts w:ascii="Times New Roman" w:hAnsi="Times New Roman" w:cs="Times New Roman"/>
          <w:bCs/>
        </w:rPr>
        <w:t>-</w:t>
      </w:r>
      <w:r w:rsidR="00827F62">
        <w:rPr>
          <w:rFonts w:ascii="Times New Roman" w:hAnsi="Times New Roman" w:cs="Times New Roman"/>
          <w:bCs/>
        </w:rPr>
        <w:t xml:space="preserve"> раздел с технической возможностью выражения мнений получателей услуг о качестве оказания услуг.</w:t>
      </w:r>
      <w:r w:rsidR="00C01AF2">
        <w:rPr>
          <w:rFonts w:ascii="Times New Roman" w:hAnsi="Times New Roman" w:cs="Times New Roman"/>
          <w:bCs/>
        </w:rPr>
        <w:t xml:space="preserve"> </w:t>
      </w:r>
    </w:p>
    <w:p w:rsidR="00C07EC0" w:rsidRPr="00A1520E" w:rsidRDefault="00AE0B65" w:rsidP="002F76C6">
      <w:pPr>
        <w:spacing w:line="240" w:lineRule="auto"/>
        <w:ind w:firstLine="709"/>
        <w:rPr>
          <w:rFonts w:ascii="Times New Roman" w:hAnsi="Times New Roman" w:cs="Times New Roman"/>
          <w:bCs/>
        </w:rPr>
      </w:pPr>
      <w:r>
        <w:rPr>
          <w:rFonts w:ascii="Times New Roman" w:hAnsi="Times New Roman" w:cs="Times New Roman"/>
          <w:bCs/>
        </w:rPr>
        <w:t>Н</w:t>
      </w:r>
      <w:r w:rsidR="00692936">
        <w:rPr>
          <w:rFonts w:ascii="Times New Roman" w:hAnsi="Times New Roman" w:cs="Times New Roman"/>
          <w:bCs/>
        </w:rPr>
        <w:t>а сайтах государственных учреж</w:t>
      </w:r>
      <w:r w:rsidR="00FC31A1">
        <w:rPr>
          <w:rFonts w:ascii="Times New Roman" w:hAnsi="Times New Roman" w:cs="Times New Roman"/>
          <w:bCs/>
        </w:rPr>
        <w:t>дений культуры Тверской области</w:t>
      </w:r>
      <w:r>
        <w:rPr>
          <w:rFonts w:ascii="Times New Roman" w:hAnsi="Times New Roman" w:cs="Times New Roman"/>
          <w:bCs/>
        </w:rPr>
        <w:t xml:space="preserve"> также был создан вышеназванный раздел</w:t>
      </w:r>
      <w:r w:rsidR="00FC31A1">
        <w:rPr>
          <w:rFonts w:ascii="Times New Roman" w:hAnsi="Times New Roman" w:cs="Times New Roman"/>
          <w:bCs/>
        </w:rPr>
        <w:t>.</w:t>
      </w:r>
    </w:p>
    <w:p w:rsidR="003242A5" w:rsidRPr="005D6B33" w:rsidRDefault="00DE7929" w:rsidP="005D6B33">
      <w:pPr>
        <w:tabs>
          <w:tab w:val="left" w:pos="795"/>
        </w:tabs>
        <w:spacing w:line="240" w:lineRule="auto"/>
        <w:ind w:firstLine="708"/>
        <w:rPr>
          <w:rFonts w:ascii="Times New Roman" w:hAnsi="Times New Roman" w:cs="Times New Roman"/>
          <w:bCs/>
        </w:rPr>
      </w:pPr>
      <w:r>
        <w:rPr>
          <w:rFonts w:ascii="Times New Roman" w:hAnsi="Times New Roman" w:cs="Times New Roman"/>
          <w:bCs/>
        </w:rPr>
        <w:t>В</w:t>
      </w:r>
      <w:r w:rsidR="00DD4A19">
        <w:rPr>
          <w:rFonts w:ascii="Times New Roman" w:hAnsi="Times New Roman" w:cs="Times New Roman"/>
          <w:bCs/>
        </w:rPr>
        <w:t xml:space="preserve"> </w:t>
      </w:r>
      <w:r w:rsidR="007820B8">
        <w:rPr>
          <w:rFonts w:ascii="Times New Roman" w:hAnsi="Times New Roman" w:cs="Times New Roman"/>
          <w:bCs/>
        </w:rPr>
        <w:t xml:space="preserve">период </w:t>
      </w:r>
      <w:r w:rsidR="007820B8" w:rsidRPr="007820B8">
        <w:rPr>
          <w:rFonts w:ascii="Times New Roman" w:hAnsi="Times New Roman" w:cs="Times New Roman"/>
          <w:bCs/>
        </w:rPr>
        <w:t xml:space="preserve">с 12 по 23 октября 2015 года </w:t>
      </w:r>
      <w:r w:rsidR="00432C5F" w:rsidRPr="00432C5F">
        <w:rPr>
          <w:rFonts w:ascii="Times New Roman" w:hAnsi="Times New Roman" w:cs="Times New Roman"/>
          <w:b/>
          <w:bCs/>
        </w:rPr>
        <w:t>в</w:t>
      </w:r>
      <w:r w:rsidR="00432C5F">
        <w:rPr>
          <w:rFonts w:ascii="Times New Roman" w:hAnsi="Times New Roman" w:cs="Times New Roman"/>
          <w:bCs/>
        </w:rPr>
        <w:t xml:space="preserve"> </w:t>
      </w:r>
      <w:r w:rsidR="00DD4A19" w:rsidRPr="00432C5F">
        <w:rPr>
          <w:rFonts w:ascii="Times New Roman" w:hAnsi="Times New Roman" w:cs="Times New Roman"/>
          <w:b/>
          <w:bCs/>
        </w:rPr>
        <w:t>средствах массовой информации Тверской области</w:t>
      </w:r>
      <w:r w:rsidRPr="00432C5F">
        <w:rPr>
          <w:rFonts w:ascii="Times New Roman" w:hAnsi="Times New Roman" w:cs="Times New Roman"/>
          <w:b/>
          <w:bCs/>
        </w:rPr>
        <w:t xml:space="preserve"> опубликована информация</w:t>
      </w:r>
      <w:r>
        <w:rPr>
          <w:rFonts w:ascii="Times New Roman" w:hAnsi="Times New Roman" w:cs="Times New Roman"/>
          <w:bCs/>
        </w:rPr>
        <w:t xml:space="preserve"> </w:t>
      </w:r>
      <w:r w:rsidRPr="00432C5F">
        <w:rPr>
          <w:rFonts w:ascii="Times New Roman" w:hAnsi="Times New Roman" w:cs="Times New Roman"/>
          <w:b/>
          <w:bCs/>
        </w:rPr>
        <w:t>о</w:t>
      </w:r>
      <w:r w:rsidR="005D6B33" w:rsidRPr="00432C5F">
        <w:rPr>
          <w:rFonts w:ascii="Times New Roman" w:hAnsi="Times New Roman" w:cs="Times New Roman"/>
          <w:b/>
          <w:bCs/>
        </w:rPr>
        <w:t xml:space="preserve"> проведении независимой оценки</w:t>
      </w:r>
      <w:r w:rsidR="00DD4A19" w:rsidRPr="00DD4A19">
        <w:rPr>
          <w:rFonts w:ascii="Times New Roman" w:hAnsi="Times New Roman" w:cs="Times New Roman"/>
          <w:bCs/>
        </w:rPr>
        <w:t xml:space="preserve"> </w:t>
      </w:r>
      <w:r w:rsidR="00860356">
        <w:rPr>
          <w:rFonts w:ascii="Times New Roman" w:hAnsi="Times New Roman" w:cs="Times New Roman"/>
          <w:bCs/>
        </w:rPr>
        <w:t>в</w:t>
      </w:r>
      <w:r w:rsidR="00DD4A19" w:rsidRPr="00DD4A19">
        <w:rPr>
          <w:rFonts w:ascii="Times New Roman" w:hAnsi="Times New Roman" w:cs="Times New Roman"/>
          <w:bCs/>
        </w:rPr>
        <w:t xml:space="preserve"> организаци</w:t>
      </w:r>
      <w:r w:rsidR="00860356">
        <w:rPr>
          <w:rFonts w:ascii="Times New Roman" w:hAnsi="Times New Roman" w:cs="Times New Roman"/>
          <w:bCs/>
        </w:rPr>
        <w:t>ях</w:t>
      </w:r>
      <w:r w:rsidR="00DD4A19" w:rsidRPr="00DD4A19">
        <w:rPr>
          <w:rFonts w:ascii="Times New Roman" w:hAnsi="Times New Roman" w:cs="Times New Roman"/>
          <w:bCs/>
        </w:rPr>
        <w:t xml:space="preserve"> культуры</w:t>
      </w:r>
      <w:r w:rsidR="007820B8">
        <w:rPr>
          <w:rFonts w:ascii="Times New Roman" w:hAnsi="Times New Roman" w:cs="Times New Roman"/>
          <w:bCs/>
        </w:rPr>
        <w:t xml:space="preserve"> </w:t>
      </w:r>
      <w:r w:rsidR="002A467E">
        <w:rPr>
          <w:rFonts w:ascii="Times New Roman" w:hAnsi="Times New Roman" w:cs="Times New Roman"/>
          <w:bCs/>
        </w:rPr>
        <w:t>–</w:t>
      </w:r>
      <w:r>
        <w:rPr>
          <w:rFonts w:ascii="Times New Roman" w:hAnsi="Times New Roman" w:cs="Times New Roman"/>
          <w:bCs/>
        </w:rPr>
        <w:t xml:space="preserve"> </w:t>
      </w:r>
      <w:r w:rsidR="002A467E">
        <w:rPr>
          <w:rFonts w:ascii="Times New Roman" w:hAnsi="Times New Roman" w:cs="Times New Roman"/>
          <w:bCs/>
        </w:rPr>
        <w:t xml:space="preserve">в </w:t>
      </w:r>
      <w:r w:rsidR="005D6B33">
        <w:rPr>
          <w:rFonts w:ascii="Times New Roman" w:hAnsi="Times New Roman" w:cs="Times New Roman"/>
          <w:bCs/>
        </w:rPr>
        <w:t>4</w:t>
      </w:r>
      <w:r w:rsidR="002A467E">
        <w:rPr>
          <w:rFonts w:ascii="Times New Roman" w:hAnsi="Times New Roman" w:cs="Times New Roman"/>
          <w:bCs/>
        </w:rPr>
        <w:t>-х</w:t>
      </w:r>
      <w:r w:rsidR="005D6B33">
        <w:rPr>
          <w:rFonts w:ascii="Times New Roman" w:hAnsi="Times New Roman" w:cs="Times New Roman"/>
          <w:bCs/>
        </w:rPr>
        <w:t xml:space="preserve"> областных газетах и </w:t>
      </w:r>
      <w:r w:rsidR="002A467E">
        <w:rPr>
          <w:rFonts w:ascii="Times New Roman" w:hAnsi="Times New Roman" w:cs="Times New Roman"/>
          <w:bCs/>
        </w:rPr>
        <w:t xml:space="preserve">2 интервью (Андрианова </w:t>
      </w:r>
      <w:r w:rsidR="000926C4">
        <w:rPr>
          <w:rFonts w:ascii="Times New Roman" w:hAnsi="Times New Roman" w:cs="Times New Roman"/>
          <w:bCs/>
        </w:rPr>
        <w:t xml:space="preserve">И.В. - </w:t>
      </w:r>
      <w:r w:rsidR="000926C4" w:rsidRPr="000926C4">
        <w:rPr>
          <w:rFonts w:ascii="Times New Roman" w:hAnsi="Times New Roman" w:cs="Times New Roman"/>
          <w:bCs/>
        </w:rPr>
        <w:t>член Тверского отделения союза театральных деятелей, эксперт Общественной палаты Тверской области</w:t>
      </w:r>
      <w:r w:rsidR="000926C4">
        <w:rPr>
          <w:rFonts w:ascii="Times New Roman" w:hAnsi="Times New Roman" w:cs="Times New Roman"/>
          <w:bCs/>
        </w:rPr>
        <w:t xml:space="preserve">; </w:t>
      </w:r>
      <w:proofErr w:type="gramStart"/>
      <w:r w:rsidR="000926C4">
        <w:rPr>
          <w:rFonts w:ascii="Times New Roman" w:hAnsi="Times New Roman" w:cs="Times New Roman"/>
          <w:bCs/>
        </w:rPr>
        <w:t>Григорьев Л.Г. –</w:t>
      </w:r>
      <w:r w:rsidR="00752084" w:rsidRPr="00752084">
        <w:rPr>
          <w:rFonts w:ascii="Times New Roman" w:hAnsi="Times New Roman" w:cs="Times New Roman"/>
          <w:bCs/>
        </w:rPr>
        <w:t>кандидат философских наук, профессор кафедры социологии и социальных технологий Тверского государственного технического университета</w:t>
      </w:r>
      <w:r w:rsidR="002A467E">
        <w:rPr>
          <w:rFonts w:ascii="Times New Roman" w:hAnsi="Times New Roman" w:cs="Times New Roman"/>
          <w:bCs/>
        </w:rPr>
        <w:t>).</w:t>
      </w:r>
      <w:proofErr w:type="gramEnd"/>
    </w:p>
    <w:p w:rsidR="00700A42" w:rsidRPr="00700A42" w:rsidRDefault="00700A42" w:rsidP="00700A42">
      <w:pPr>
        <w:tabs>
          <w:tab w:val="left" w:pos="795"/>
        </w:tabs>
        <w:spacing w:line="240" w:lineRule="auto"/>
        <w:ind w:firstLine="708"/>
        <w:rPr>
          <w:rFonts w:ascii="Times New Roman" w:hAnsi="Times New Roman" w:cs="Times New Roman"/>
          <w:bCs/>
        </w:rPr>
      </w:pPr>
      <w:r w:rsidRPr="007B10D7">
        <w:rPr>
          <w:rFonts w:ascii="Times New Roman" w:hAnsi="Times New Roman" w:cs="Times New Roman"/>
          <w:b/>
          <w:bCs/>
        </w:rPr>
        <w:t>Сбор, обобщение и анализ информации</w:t>
      </w:r>
      <w:r w:rsidRPr="00700A42">
        <w:rPr>
          <w:rFonts w:ascii="Times New Roman" w:hAnsi="Times New Roman" w:cs="Times New Roman"/>
          <w:bCs/>
        </w:rPr>
        <w:t xml:space="preserve"> о качестве оказания услуг организациями культуры </w:t>
      </w:r>
      <w:r w:rsidRPr="007B10D7">
        <w:rPr>
          <w:rFonts w:ascii="Times New Roman" w:hAnsi="Times New Roman" w:cs="Times New Roman"/>
          <w:b/>
          <w:bCs/>
        </w:rPr>
        <w:t>проводился по трем основным направлениям</w:t>
      </w:r>
      <w:r w:rsidRPr="00700A42">
        <w:rPr>
          <w:rFonts w:ascii="Times New Roman" w:hAnsi="Times New Roman" w:cs="Times New Roman"/>
          <w:bCs/>
        </w:rPr>
        <w:t>:</w:t>
      </w:r>
    </w:p>
    <w:p w:rsidR="00700A42" w:rsidRPr="00700A42" w:rsidRDefault="00700A42" w:rsidP="00700A42">
      <w:pPr>
        <w:tabs>
          <w:tab w:val="left" w:pos="795"/>
        </w:tabs>
        <w:spacing w:line="240" w:lineRule="auto"/>
        <w:ind w:firstLine="708"/>
        <w:rPr>
          <w:rFonts w:ascii="Times New Roman" w:hAnsi="Times New Roman" w:cs="Times New Roman"/>
          <w:bCs/>
        </w:rPr>
      </w:pPr>
      <w:r w:rsidRPr="00700A42">
        <w:rPr>
          <w:rFonts w:ascii="Times New Roman" w:hAnsi="Times New Roman" w:cs="Times New Roman"/>
          <w:bCs/>
        </w:rPr>
        <w:t>- изучение и оценка данных, размещенных на официальном сайте организации культуры;</w:t>
      </w:r>
    </w:p>
    <w:p w:rsidR="00700A42" w:rsidRPr="00700A42" w:rsidRDefault="00700A42" w:rsidP="00700A42">
      <w:pPr>
        <w:tabs>
          <w:tab w:val="left" w:pos="795"/>
        </w:tabs>
        <w:spacing w:line="240" w:lineRule="auto"/>
        <w:ind w:firstLine="708"/>
        <w:rPr>
          <w:rFonts w:ascii="Times New Roman" w:hAnsi="Times New Roman" w:cs="Times New Roman"/>
          <w:bCs/>
        </w:rPr>
      </w:pPr>
      <w:r w:rsidRPr="00700A42">
        <w:rPr>
          <w:rFonts w:ascii="Times New Roman" w:hAnsi="Times New Roman" w:cs="Times New Roman"/>
          <w:bCs/>
        </w:rPr>
        <w:t>- изучение и оценка данных на официальном сайте для размещения информации о государственных и муниципальных учреждениях в сети «Интернет» (</w:t>
      </w:r>
      <w:r w:rsidRPr="00700A42">
        <w:rPr>
          <w:rFonts w:ascii="Times New Roman" w:hAnsi="Times New Roman" w:cs="Times New Roman"/>
          <w:bCs/>
          <w:lang w:val="en-US"/>
        </w:rPr>
        <w:t>www</w:t>
      </w:r>
      <w:r w:rsidRPr="00700A42">
        <w:rPr>
          <w:rFonts w:ascii="Times New Roman" w:hAnsi="Times New Roman" w:cs="Times New Roman"/>
          <w:bCs/>
        </w:rPr>
        <w:t>.</w:t>
      </w:r>
      <w:r w:rsidRPr="00700A42">
        <w:rPr>
          <w:rFonts w:ascii="Times New Roman" w:hAnsi="Times New Roman" w:cs="Times New Roman"/>
          <w:bCs/>
          <w:lang w:val="en-US"/>
        </w:rPr>
        <w:t>bus</w:t>
      </w:r>
      <w:r w:rsidRPr="00700A42">
        <w:rPr>
          <w:rFonts w:ascii="Times New Roman" w:hAnsi="Times New Roman" w:cs="Times New Roman"/>
          <w:bCs/>
        </w:rPr>
        <w:t>.</w:t>
      </w:r>
      <w:proofErr w:type="spellStart"/>
      <w:r w:rsidRPr="00700A42">
        <w:rPr>
          <w:rFonts w:ascii="Times New Roman" w:hAnsi="Times New Roman" w:cs="Times New Roman"/>
          <w:bCs/>
          <w:lang w:val="en-US"/>
        </w:rPr>
        <w:t>gov</w:t>
      </w:r>
      <w:proofErr w:type="spellEnd"/>
      <w:r w:rsidRPr="00700A42">
        <w:rPr>
          <w:rFonts w:ascii="Times New Roman" w:hAnsi="Times New Roman" w:cs="Times New Roman"/>
          <w:bCs/>
        </w:rPr>
        <w:t>.</w:t>
      </w:r>
      <w:proofErr w:type="spellStart"/>
      <w:r w:rsidRPr="00700A42">
        <w:rPr>
          <w:rFonts w:ascii="Times New Roman" w:hAnsi="Times New Roman" w:cs="Times New Roman"/>
          <w:bCs/>
          <w:lang w:val="en-US"/>
        </w:rPr>
        <w:t>ru</w:t>
      </w:r>
      <w:proofErr w:type="spellEnd"/>
      <w:r w:rsidRPr="00700A42">
        <w:rPr>
          <w:rFonts w:ascii="Times New Roman" w:hAnsi="Times New Roman" w:cs="Times New Roman"/>
          <w:bCs/>
        </w:rPr>
        <w:t>);</w:t>
      </w:r>
    </w:p>
    <w:p w:rsidR="00700A42" w:rsidRPr="00700A42" w:rsidRDefault="00700A42" w:rsidP="00700A42">
      <w:pPr>
        <w:tabs>
          <w:tab w:val="left" w:pos="795"/>
        </w:tabs>
        <w:spacing w:line="240" w:lineRule="auto"/>
        <w:ind w:firstLine="708"/>
        <w:rPr>
          <w:rFonts w:ascii="Times New Roman" w:hAnsi="Times New Roman" w:cs="Times New Roman"/>
          <w:bCs/>
        </w:rPr>
      </w:pPr>
      <w:r w:rsidRPr="00700A42">
        <w:rPr>
          <w:rFonts w:ascii="Times New Roman" w:hAnsi="Times New Roman" w:cs="Times New Roman"/>
          <w:bCs/>
        </w:rPr>
        <w:t>- сбор данных и оценка удовлетворенности получателей услуг (</w:t>
      </w:r>
      <w:r w:rsidR="00BE79CA">
        <w:rPr>
          <w:rFonts w:ascii="Times New Roman" w:hAnsi="Times New Roman" w:cs="Times New Roman"/>
          <w:bCs/>
        </w:rPr>
        <w:t xml:space="preserve">личный </w:t>
      </w:r>
      <w:r w:rsidRPr="00700A42">
        <w:rPr>
          <w:rFonts w:ascii="Times New Roman" w:hAnsi="Times New Roman" w:cs="Times New Roman"/>
          <w:bCs/>
        </w:rPr>
        <w:t>опрос граждан</w:t>
      </w:r>
      <w:r w:rsidR="005B6503">
        <w:rPr>
          <w:rFonts w:ascii="Times New Roman" w:hAnsi="Times New Roman" w:cs="Times New Roman"/>
          <w:bCs/>
        </w:rPr>
        <w:t>,</w:t>
      </w:r>
      <w:r w:rsidR="00BE79CA">
        <w:rPr>
          <w:rFonts w:ascii="Times New Roman" w:hAnsi="Times New Roman" w:cs="Times New Roman"/>
          <w:bCs/>
        </w:rPr>
        <w:t xml:space="preserve"> опрос через интернет</w:t>
      </w:r>
      <w:r w:rsidR="005B6503">
        <w:rPr>
          <w:rFonts w:ascii="Times New Roman" w:hAnsi="Times New Roman" w:cs="Times New Roman"/>
          <w:bCs/>
        </w:rPr>
        <w:t>-канал и электронную почту</w:t>
      </w:r>
      <w:r w:rsidRPr="00700A42">
        <w:rPr>
          <w:rFonts w:ascii="Times New Roman" w:hAnsi="Times New Roman" w:cs="Times New Roman"/>
          <w:bCs/>
        </w:rPr>
        <w:t>).</w:t>
      </w:r>
    </w:p>
    <w:p w:rsidR="00BE79CA" w:rsidRDefault="00BE79CA" w:rsidP="00BE79CA">
      <w:pPr>
        <w:tabs>
          <w:tab w:val="left" w:pos="795"/>
        </w:tabs>
        <w:spacing w:line="240" w:lineRule="auto"/>
        <w:ind w:firstLine="708"/>
        <w:rPr>
          <w:rFonts w:ascii="Times New Roman" w:hAnsi="Times New Roman" w:cs="Times New Roman"/>
          <w:b/>
          <w:bCs/>
        </w:rPr>
      </w:pPr>
      <w:proofErr w:type="gramStart"/>
      <w:r w:rsidRPr="007B10D7">
        <w:rPr>
          <w:rFonts w:ascii="Times New Roman" w:hAnsi="Times New Roman" w:cs="Times New Roman"/>
          <w:b/>
          <w:bCs/>
        </w:rPr>
        <w:t>29.10.2015 года состоялось заседание</w:t>
      </w:r>
      <w:r w:rsidRPr="00BE79CA">
        <w:rPr>
          <w:rFonts w:ascii="Times New Roman" w:hAnsi="Times New Roman" w:cs="Times New Roman"/>
          <w:bCs/>
        </w:rPr>
        <w:t xml:space="preserve"> Общественного совета по культуре и искусству при Комитете по делам культуры Тверской области, </w:t>
      </w:r>
      <w:r w:rsidRPr="007B10D7">
        <w:rPr>
          <w:rFonts w:ascii="Times New Roman" w:hAnsi="Times New Roman" w:cs="Times New Roman"/>
          <w:b/>
          <w:bCs/>
        </w:rPr>
        <w:t>на котором</w:t>
      </w:r>
      <w:r w:rsidRPr="00BE79CA">
        <w:rPr>
          <w:rFonts w:ascii="Times New Roman" w:hAnsi="Times New Roman" w:cs="Times New Roman"/>
          <w:bCs/>
        </w:rPr>
        <w:t xml:space="preserve"> </w:t>
      </w:r>
      <w:r w:rsidRPr="00FB579E">
        <w:rPr>
          <w:rFonts w:ascii="Times New Roman" w:hAnsi="Times New Roman" w:cs="Times New Roman"/>
          <w:b/>
          <w:bCs/>
        </w:rPr>
        <w:t>были</w:t>
      </w:r>
      <w:r w:rsidRPr="00BE79CA">
        <w:rPr>
          <w:rFonts w:ascii="Times New Roman" w:hAnsi="Times New Roman" w:cs="Times New Roman"/>
          <w:bCs/>
        </w:rPr>
        <w:t xml:space="preserve"> рассмотрены и </w:t>
      </w:r>
      <w:r w:rsidRPr="007B10D7">
        <w:rPr>
          <w:rFonts w:ascii="Times New Roman" w:hAnsi="Times New Roman" w:cs="Times New Roman"/>
          <w:b/>
          <w:bCs/>
        </w:rPr>
        <w:t>утверждены результаты независимой оценки</w:t>
      </w:r>
      <w:r w:rsidRPr="00BE79CA">
        <w:rPr>
          <w:rFonts w:ascii="Times New Roman" w:hAnsi="Times New Roman" w:cs="Times New Roman"/>
          <w:bCs/>
        </w:rPr>
        <w:t xml:space="preserve"> качества оказания услуг организациями культуры, </w:t>
      </w:r>
      <w:r w:rsidRPr="007B10D7">
        <w:rPr>
          <w:rFonts w:ascii="Times New Roman" w:hAnsi="Times New Roman" w:cs="Times New Roman"/>
          <w:b/>
          <w:bCs/>
        </w:rPr>
        <w:t>а также предложения об улучшении качества их деятельности</w:t>
      </w:r>
      <w:r w:rsidR="002C3197" w:rsidRPr="007B10D7">
        <w:rPr>
          <w:rFonts w:ascii="Times New Roman" w:hAnsi="Times New Roman" w:cs="Times New Roman"/>
          <w:b/>
          <w:bCs/>
        </w:rPr>
        <w:t xml:space="preserve"> (по каждому </w:t>
      </w:r>
      <w:r w:rsidR="005B6503" w:rsidRPr="007B10D7">
        <w:rPr>
          <w:rFonts w:ascii="Times New Roman" w:hAnsi="Times New Roman" w:cs="Times New Roman"/>
          <w:b/>
          <w:bCs/>
        </w:rPr>
        <w:t>у</w:t>
      </w:r>
      <w:r w:rsidR="002C3197" w:rsidRPr="007B10D7">
        <w:rPr>
          <w:rFonts w:ascii="Times New Roman" w:hAnsi="Times New Roman" w:cs="Times New Roman"/>
          <w:b/>
          <w:bCs/>
        </w:rPr>
        <w:t>чреждению отдельно)</w:t>
      </w:r>
      <w:r w:rsidRPr="007B10D7">
        <w:rPr>
          <w:rFonts w:ascii="Times New Roman" w:hAnsi="Times New Roman" w:cs="Times New Roman"/>
          <w:b/>
          <w:bCs/>
        </w:rPr>
        <w:t>.</w:t>
      </w:r>
      <w:proofErr w:type="gramEnd"/>
    </w:p>
    <w:p w:rsidR="004C39BB" w:rsidRDefault="004C39BB" w:rsidP="00BE79CA">
      <w:pPr>
        <w:tabs>
          <w:tab w:val="left" w:pos="795"/>
        </w:tabs>
        <w:spacing w:line="240" w:lineRule="auto"/>
        <w:ind w:firstLine="708"/>
        <w:rPr>
          <w:rFonts w:ascii="Times New Roman" w:hAnsi="Times New Roman" w:cs="Times New Roman"/>
          <w:b/>
          <w:bCs/>
        </w:rPr>
      </w:pPr>
      <w:r>
        <w:rPr>
          <w:rFonts w:ascii="Times New Roman" w:hAnsi="Times New Roman" w:cs="Times New Roman"/>
          <w:b/>
          <w:bCs/>
        </w:rPr>
        <w:t>Высокие баллы получили:</w:t>
      </w:r>
    </w:p>
    <w:p w:rsidR="004C39BB" w:rsidRDefault="004C39BB" w:rsidP="00BE79CA">
      <w:pPr>
        <w:tabs>
          <w:tab w:val="left" w:pos="795"/>
        </w:tabs>
        <w:spacing w:line="240" w:lineRule="auto"/>
        <w:ind w:firstLine="708"/>
        <w:rPr>
          <w:rFonts w:ascii="Times New Roman" w:hAnsi="Times New Roman" w:cs="Times New Roman"/>
          <w:bCs/>
        </w:rPr>
      </w:pPr>
      <w:r>
        <w:rPr>
          <w:rFonts w:ascii="Times New Roman" w:hAnsi="Times New Roman" w:cs="Times New Roman"/>
          <w:bCs/>
        </w:rPr>
        <w:t xml:space="preserve">- из малых групп - </w:t>
      </w:r>
      <w:r w:rsidRPr="004C39BB">
        <w:rPr>
          <w:rFonts w:ascii="Times New Roman" w:hAnsi="Times New Roman" w:cs="Times New Roman"/>
          <w:bCs/>
        </w:rPr>
        <w:t xml:space="preserve">Государственное казенное учреждение культуры Тверской области «Тверская библиотека для слепых им. </w:t>
      </w:r>
      <w:r w:rsidRPr="004C39BB">
        <w:rPr>
          <w:rFonts w:ascii="Times New Roman" w:hAnsi="Times New Roman" w:cs="Times New Roman"/>
          <w:bCs/>
        </w:rPr>
        <w:br/>
        <w:t>М.И. Суворова»</w:t>
      </w:r>
      <w:r>
        <w:rPr>
          <w:rFonts w:ascii="Times New Roman" w:hAnsi="Times New Roman" w:cs="Times New Roman"/>
          <w:bCs/>
        </w:rPr>
        <w:t>;</w:t>
      </w:r>
    </w:p>
    <w:p w:rsidR="004C39BB" w:rsidRDefault="004C39BB" w:rsidP="00BE79CA">
      <w:pPr>
        <w:tabs>
          <w:tab w:val="left" w:pos="795"/>
        </w:tabs>
        <w:spacing w:line="240" w:lineRule="auto"/>
        <w:ind w:firstLine="708"/>
        <w:rPr>
          <w:rFonts w:ascii="Times New Roman" w:hAnsi="Times New Roman" w:cs="Times New Roman"/>
          <w:bCs/>
        </w:rPr>
      </w:pPr>
      <w:r>
        <w:rPr>
          <w:rFonts w:ascii="Times New Roman" w:hAnsi="Times New Roman" w:cs="Times New Roman"/>
          <w:bCs/>
        </w:rPr>
        <w:t xml:space="preserve">- из средних </w:t>
      </w:r>
      <w:r w:rsidR="00B314ED">
        <w:rPr>
          <w:rFonts w:ascii="Times New Roman" w:hAnsi="Times New Roman" w:cs="Times New Roman"/>
          <w:bCs/>
        </w:rPr>
        <w:t xml:space="preserve">групп - </w:t>
      </w:r>
      <w:r w:rsidR="00B314ED" w:rsidRPr="00B314ED">
        <w:rPr>
          <w:rFonts w:ascii="Times New Roman" w:hAnsi="Times New Roman" w:cs="Times New Roman"/>
          <w:bCs/>
        </w:rPr>
        <w:t>Государственное бюджетное учреждение культуры Тверской области «Тверская областная картинная галерея»</w:t>
      </w:r>
      <w:r w:rsidR="00B314ED">
        <w:rPr>
          <w:rFonts w:ascii="Times New Roman" w:hAnsi="Times New Roman" w:cs="Times New Roman"/>
          <w:bCs/>
        </w:rPr>
        <w:t>;</w:t>
      </w:r>
    </w:p>
    <w:p w:rsidR="00B314ED" w:rsidRPr="004C39BB" w:rsidRDefault="00B314ED" w:rsidP="00BE79CA">
      <w:pPr>
        <w:tabs>
          <w:tab w:val="left" w:pos="795"/>
        </w:tabs>
        <w:spacing w:line="240" w:lineRule="auto"/>
        <w:ind w:firstLine="708"/>
        <w:rPr>
          <w:rFonts w:ascii="Times New Roman" w:hAnsi="Times New Roman" w:cs="Times New Roman"/>
          <w:bCs/>
        </w:rPr>
      </w:pPr>
      <w:r>
        <w:rPr>
          <w:rFonts w:ascii="Times New Roman" w:hAnsi="Times New Roman" w:cs="Times New Roman"/>
          <w:bCs/>
        </w:rPr>
        <w:t xml:space="preserve">- из крупных групп - </w:t>
      </w:r>
      <w:r w:rsidR="00136B35" w:rsidRPr="00136B35">
        <w:rPr>
          <w:rFonts w:ascii="Times New Roman" w:hAnsi="Times New Roman" w:cs="Times New Roman"/>
          <w:bCs/>
        </w:rPr>
        <w:t>Государственное бюджетное учреждение культуры Тверской области «Тверская академическая областная филармония»</w:t>
      </w:r>
      <w:r w:rsidR="00136B35">
        <w:rPr>
          <w:rFonts w:ascii="Times New Roman" w:hAnsi="Times New Roman" w:cs="Times New Roman"/>
          <w:bCs/>
        </w:rPr>
        <w:t>.</w:t>
      </w:r>
    </w:p>
    <w:p w:rsidR="00BE79CA" w:rsidRPr="007B10D7" w:rsidRDefault="00BE79CA" w:rsidP="00BE79CA">
      <w:pPr>
        <w:tabs>
          <w:tab w:val="left" w:pos="795"/>
        </w:tabs>
        <w:spacing w:line="240" w:lineRule="auto"/>
        <w:ind w:firstLine="708"/>
        <w:rPr>
          <w:rFonts w:ascii="Times New Roman" w:hAnsi="Times New Roman" w:cs="Times New Roman"/>
          <w:b/>
          <w:bCs/>
        </w:rPr>
      </w:pPr>
      <w:r w:rsidRPr="007B10D7">
        <w:rPr>
          <w:rFonts w:ascii="Times New Roman" w:hAnsi="Times New Roman" w:cs="Times New Roman"/>
          <w:b/>
          <w:bCs/>
        </w:rPr>
        <w:t>Наименьшие баллы получили следующие учреждения:</w:t>
      </w:r>
    </w:p>
    <w:p w:rsidR="00BE79CA" w:rsidRPr="00BE79CA" w:rsidRDefault="00BE79CA" w:rsidP="00BE79CA">
      <w:pPr>
        <w:tabs>
          <w:tab w:val="left" w:pos="795"/>
        </w:tabs>
        <w:spacing w:line="240" w:lineRule="auto"/>
        <w:ind w:firstLine="708"/>
        <w:rPr>
          <w:rFonts w:ascii="Times New Roman" w:hAnsi="Times New Roman" w:cs="Times New Roman"/>
          <w:bCs/>
        </w:rPr>
      </w:pPr>
      <w:r w:rsidRPr="00BE79CA">
        <w:rPr>
          <w:rFonts w:ascii="Times New Roman" w:hAnsi="Times New Roman" w:cs="Times New Roman"/>
          <w:bCs/>
        </w:rPr>
        <w:t>- малые - Государственное автономное учреждение культуры Тверской области «Дом поэзии Андрея Дементьева»;</w:t>
      </w:r>
    </w:p>
    <w:p w:rsidR="00BE79CA" w:rsidRPr="00BE79CA" w:rsidRDefault="00BE79CA" w:rsidP="00BE79CA">
      <w:pPr>
        <w:tabs>
          <w:tab w:val="left" w:pos="795"/>
        </w:tabs>
        <w:spacing w:line="240" w:lineRule="auto"/>
        <w:ind w:firstLine="708"/>
        <w:rPr>
          <w:rFonts w:ascii="Times New Roman" w:hAnsi="Times New Roman" w:cs="Times New Roman"/>
          <w:bCs/>
        </w:rPr>
      </w:pPr>
      <w:r w:rsidRPr="00BE79CA">
        <w:rPr>
          <w:rFonts w:ascii="Times New Roman" w:hAnsi="Times New Roman" w:cs="Times New Roman"/>
          <w:bCs/>
        </w:rPr>
        <w:t xml:space="preserve">- средние - Государственное бюджетное учреждение культуры Тверской области «Тверской центр детского и семейного чтения им. </w:t>
      </w:r>
      <w:r w:rsidRPr="00BE79CA">
        <w:rPr>
          <w:rFonts w:ascii="Times New Roman" w:hAnsi="Times New Roman" w:cs="Times New Roman"/>
          <w:bCs/>
        </w:rPr>
        <w:br/>
        <w:t>А.С. Пушкина»;</w:t>
      </w:r>
    </w:p>
    <w:p w:rsidR="00BE79CA" w:rsidRPr="00BE79CA" w:rsidRDefault="00BE79CA" w:rsidP="00BE79CA">
      <w:pPr>
        <w:tabs>
          <w:tab w:val="left" w:pos="795"/>
        </w:tabs>
        <w:spacing w:line="240" w:lineRule="auto"/>
        <w:ind w:firstLine="708"/>
        <w:rPr>
          <w:rFonts w:ascii="Times New Roman" w:hAnsi="Times New Roman" w:cs="Times New Roman"/>
          <w:b/>
          <w:bCs/>
        </w:rPr>
      </w:pPr>
      <w:r w:rsidRPr="00BE79CA">
        <w:rPr>
          <w:rFonts w:ascii="Times New Roman" w:hAnsi="Times New Roman" w:cs="Times New Roman"/>
          <w:bCs/>
        </w:rPr>
        <w:lastRenderedPageBreak/>
        <w:t>- крупные - Государственное бюджетное учреждение культуры Тверской области «Тверской областной Дворец культуры «Пролетарка».</w:t>
      </w:r>
    </w:p>
    <w:p w:rsidR="002A36AC" w:rsidRDefault="00D47036" w:rsidP="00C63440">
      <w:pPr>
        <w:tabs>
          <w:tab w:val="left" w:pos="795"/>
        </w:tabs>
        <w:spacing w:line="240" w:lineRule="auto"/>
        <w:ind w:firstLine="708"/>
        <w:rPr>
          <w:rFonts w:ascii="Times New Roman" w:hAnsi="Times New Roman" w:cs="Times New Roman"/>
          <w:bCs/>
        </w:rPr>
      </w:pPr>
      <w:r>
        <w:rPr>
          <w:rFonts w:ascii="Times New Roman" w:hAnsi="Times New Roman" w:cs="Times New Roman"/>
          <w:bCs/>
        </w:rPr>
        <w:t>Комитет по делам культуры Т</w:t>
      </w:r>
      <w:r w:rsidR="00FB579E">
        <w:rPr>
          <w:rFonts w:ascii="Times New Roman" w:hAnsi="Times New Roman" w:cs="Times New Roman"/>
          <w:bCs/>
        </w:rPr>
        <w:t>верской области направи</w:t>
      </w:r>
      <w:r w:rsidR="00C63440">
        <w:rPr>
          <w:rFonts w:ascii="Times New Roman" w:hAnsi="Times New Roman" w:cs="Times New Roman"/>
          <w:bCs/>
        </w:rPr>
        <w:t>л</w:t>
      </w:r>
      <w:r w:rsidR="00FB579E">
        <w:rPr>
          <w:rFonts w:ascii="Times New Roman" w:hAnsi="Times New Roman" w:cs="Times New Roman"/>
          <w:bCs/>
        </w:rPr>
        <w:t xml:space="preserve"> в адрес государственных учреждений культуры Тверской области </w:t>
      </w:r>
      <w:r w:rsidR="00D30226" w:rsidRPr="00D30226">
        <w:rPr>
          <w:rFonts w:ascii="Times New Roman" w:hAnsi="Times New Roman" w:cs="Times New Roman"/>
          <w:bCs/>
        </w:rPr>
        <w:t>результаты независимой оценки качества оказания услуг организациями культуры, предложения членов Общественного совета об улучшении качества их деятельности</w:t>
      </w:r>
      <w:r w:rsidR="00D30226">
        <w:rPr>
          <w:rFonts w:ascii="Times New Roman" w:hAnsi="Times New Roman" w:cs="Times New Roman"/>
          <w:bCs/>
        </w:rPr>
        <w:t xml:space="preserve"> и замечания, выявленные в ходе проведения независимой оценки качества</w:t>
      </w:r>
      <w:r w:rsidRPr="00D47036">
        <w:rPr>
          <w:rFonts w:ascii="Times New Roman" w:hAnsi="Times New Roman" w:cs="Times New Roman"/>
          <w:b/>
          <w:bCs/>
        </w:rPr>
        <w:t xml:space="preserve"> </w:t>
      </w:r>
      <w:r w:rsidRPr="00D47036">
        <w:rPr>
          <w:rFonts w:ascii="Times New Roman" w:hAnsi="Times New Roman" w:cs="Times New Roman"/>
          <w:bCs/>
        </w:rPr>
        <w:t>по каждому учреждению отдельно</w:t>
      </w:r>
      <w:r>
        <w:rPr>
          <w:rFonts w:ascii="Times New Roman" w:hAnsi="Times New Roman" w:cs="Times New Roman"/>
          <w:bCs/>
        </w:rPr>
        <w:t>.</w:t>
      </w:r>
    </w:p>
    <w:p w:rsidR="00213130" w:rsidRDefault="00213130" w:rsidP="00C63440">
      <w:pPr>
        <w:tabs>
          <w:tab w:val="left" w:pos="795"/>
        </w:tabs>
        <w:spacing w:line="240" w:lineRule="auto"/>
        <w:ind w:firstLine="708"/>
        <w:rPr>
          <w:rFonts w:ascii="Times New Roman" w:hAnsi="Times New Roman" w:cs="Times New Roman"/>
          <w:bCs/>
          <w:sz w:val="20"/>
          <w:szCs w:val="20"/>
        </w:rPr>
      </w:pPr>
    </w:p>
    <w:sectPr w:rsidR="00213130" w:rsidSect="005D10CD">
      <w:pgSz w:w="11906" w:h="16838"/>
      <w:pgMar w:top="1134" w:right="851" w:bottom="312"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0B" w:rsidRDefault="00E9250B" w:rsidP="00FA5C8A">
      <w:pPr>
        <w:spacing w:line="240" w:lineRule="auto"/>
      </w:pPr>
      <w:r>
        <w:separator/>
      </w:r>
    </w:p>
  </w:endnote>
  <w:endnote w:type="continuationSeparator" w:id="0">
    <w:p w:rsidR="00E9250B" w:rsidRDefault="00E9250B" w:rsidP="00FA5C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0B" w:rsidRDefault="00E9250B" w:rsidP="00FA5C8A">
      <w:pPr>
        <w:spacing w:line="240" w:lineRule="auto"/>
      </w:pPr>
      <w:r>
        <w:separator/>
      </w:r>
    </w:p>
  </w:footnote>
  <w:footnote w:type="continuationSeparator" w:id="0">
    <w:p w:rsidR="00E9250B" w:rsidRDefault="00E9250B" w:rsidP="00FA5C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5EE"/>
    <w:multiLevelType w:val="hybridMultilevel"/>
    <w:tmpl w:val="EF7E7922"/>
    <w:lvl w:ilvl="0" w:tplc="04190001">
      <w:start w:val="1"/>
      <w:numFmt w:val="bullet"/>
      <w:lvlText w:val=""/>
      <w:lvlJc w:val="left"/>
      <w:pPr>
        <w:tabs>
          <w:tab w:val="num" w:pos="785"/>
        </w:tabs>
        <w:ind w:left="785" w:hanging="360"/>
      </w:pPr>
      <w:rPr>
        <w:rFonts w:ascii="Symbol" w:hAnsi="Symbol" w:cs="Symbol" w:hint="default"/>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06584C"/>
    <w:multiLevelType w:val="hybridMultilevel"/>
    <w:tmpl w:val="709C8A00"/>
    <w:lvl w:ilvl="0" w:tplc="D194C448">
      <w:start w:val="1"/>
      <w:numFmt w:val="decimal"/>
      <w:lvlText w:val="%1."/>
      <w:lvlJc w:val="left"/>
      <w:pPr>
        <w:ind w:left="2062"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
    <w:nsid w:val="344170CA"/>
    <w:multiLevelType w:val="hybridMultilevel"/>
    <w:tmpl w:val="A15A6C7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46027377"/>
    <w:multiLevelType w:val="hybridMultilevel"/>
    <w:tmpl w:val="06844628"/>
    <w:lvl w:ilvl="0" w:tplc="C812FE86">
      <w:start w:val="1"/>
      <w:numFmt w:val="decimal"/>
      <w:lvlText w:val="%1"/>
      <w:lvlJc w:val="left"/>
      <w:pPr>
        <w:tabs>
          <w:tab w:val="num" w:pos="360"/>
        </w:tabs>
        <w:ind w:left="360" w:hanging="360"/>
      </w:pPr>
      <w:rPr>
        <w:rFonts w:hint="default"/>
        <w:i w:val="0"/>
        <w:iCs w:val="0"/>
      </w:rPr>
    </w:lvl>
    <w:lvl w:ilvl="1" w:tplc="04190019">
      <w:start w:val="1"/>
      <w:numFmt w:val="decimal"/>
      <w:lvlText w:val="%2."/>
      <w:lvlJc w:val="left"/>
      <w:pPr>
        <w:tabs>
          <w:tab w:val="num" w:pos="980"/>
        </w:tabs>
        <w:ind w:left="980" w:hanging="360"/>
      </w:pPr>
    </w:lvl>
    <w:lvl w:ilvl="2" w:tplc="0419001B">
      <w:start w:val="1"/>
      <w:numFmt w:val="decimal"/>
      <w:lvlText w:val="%3."/>
      <w:lvlJc w:val="left"/>
      <w:pPr>
        <w:tabs>
          <w:tab w:val="num" w:pos="1700"/>
        </w:tabs>
        <w:ind w:left="1700" w:hanging="360"/>
      </w:pPr>
    </w:lvl>
    <w:lvl w:ilvl="3" w:tplc="0419000F">
      <w:start w:val="1"/>
      <w:numFmt w:val="decimal"/>
      <w:lvlText w:val="%4."/>
      <w:lvlJc w:val="left"/>
      <w:pPr>
        <w:tabs>
          <w:tab w:val="num" w:pos="2420"/>
        </w:tabs>
        <w:ind w:left="2420" w:hanging="360"/>
      </w:pPr>
    </w:lvl>
    <w:lvl w:ilvl="4" w:tplc="04190019">
      <w:start w:val="1"/>
      <w:numFmt w:val="decimal"/>
      <w:lvlText w:val="%5."/>
      <w:lvlJc w:val="left"/>
      <w:pPr>
        <w:tabs>
          <w:tab w:val="num" w:pos="3140"/>
        </w:tabs>
        <w:ind w:left="3140" w:hanging="360"/>
      </w:pPr>
    </w:lvl>
    <w:lvl w:ilvl="5" w:tplc="0419001B">
      <w:start w:val="1"/>
      <w:numFmt w:val="decimal"/>
      <w:lvlText w:val="%6."/>
      <w:lvlJc w:val="left"/>
      <w:pPr>
        <w:tabs>
          <w:tab w:val="num" w:pos="3860"/>
        </w:tabs>
        <w:ind w:left="3860" w:hanging="360"/>
      </w:pPr>
    </w:lvl>
    <w:lvl w:ilvl="6" w:tplc="0419000F">
      <w:start w:val="1"/>
      <w:numFmt w:val="decimal"/>
      <w:lvlText w:val="%7."/>
      <w:lvlJc w:val="left"/>
      <w:pPr>
        <w:tabs>
          <w:tab w:val="num" w:pos="4580"/>
        </w:tabs>
        <w:ind w:left="4580" w:hanging="360"/>
      </w:pPr>
    </w:lvl>
    <w:lvl w:ilvl="7" w:tplc="04190019">
      <w:start w:val="1"/>
      <w:numFmt w:val="decimal"/>
      <w:lvlText w:val="%8."/>
      <w:lvlJc w:val="left"/>
      <w:pPr>
        <w:tabs>
          <w:tab w:val="num" w:pos="5300"/>
        </w:tabs>
        <w:ind w:left="5300" w:hanging="360"/>
      </w:pPr>
    </w:lvl>
    <w:lvl w:ilvl="8" w:tplc="0419001B">
      <w:start w:val="1"/>
      <w:numFmt w:val="decimal"/>
      <w:lvlText w:val="%9."/>
      <w:lvlJc w:val="left"/>
      <w:pPr>
        <w:tabs>
          <w:tab w:val="num" w:pos="6020"/>
        </w:tabs>
        <w:ind w:left="6020" w:hanging="360"/>
      </w:pPr>
    </w:lvl>
  </w:abstractNum>
  <w:abstractNum w:abstractNumId="4">
    <w:nsid w:val="4CF940C9"/>
    <w:multiLevelType w:val="hybridMultilevel"/>
    <w:tmpl w:val="4C142122"/>
    <w:lvl w:ilvl="0" w:tplc="0C428DC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D500DFB"/>
    <w:multiLevelType w:val="hybridMultilevel"/>
    <w:tmpl w:val="26E46BA4"/>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6">
    <w:nsid w:val="68402C74"/>
    <w:multiLevelType w:val="hybridMultilevel"/>
    <w:tmpl w:val="4F7A85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876400E"/>
    <w:multiLevelType w:val="hybridMultilevel"/>
    <w:tmpl w:val="302C8BEE"/>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8">
    <w:nsid w:val="6C1651C2"/>
    <w:multiLevelType w:val="hybridMultilevel"/>
    <w:tmpl w:val="22D4A71A"/>
    <w:lvl w:ilvl="0" w:tplc="13ECBC16">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ACA674A"/>
    <w:multiLevelType w:val="hybridMultilevel"/>
    <w:tmpl w:val="896EE0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7EBA706B"/>
    <w:multiLevelType w:val="hybridMultilevel"/>
    <w:tmpl w:val="1FB00A06"/>
    <w:lvl w:ilvl="0" w:tplc="04190001">
      <w:start w:val="1"/>
      <w:numFmt w:val="bullet"/>
      <w:lvlText w:val=""/>
      <w:lvlJc w:val="left"/>
      <w:pPr>
        <w:tabs>
          <w:tab w:val="num" w:pos="1145"/>
        </w:tabs>
        <w:ind w:left="1145" w:hanging="360"/>
      </w:pPr>
      <w:rPr>
        <w:rFonts w:ascii="Symbol" w:hAnsi="Symbol" w:cs="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cs="Wingdings" w:hint="default"/>
      </w:rPr>
    </w:lvl>
    <w:lvl w:ilvl="3" w:tplc="04190001">
      <w:start w:val="1"/>
      <w:numFmt w:val="bullet"/>
      <w:lvlText w:val=""/>
      <w:lvlJc w:val="left"/>
      <w:pPr>
        <w:tabs>
          <w:tab w:val="num" w:pos="3305"/>
        </w:tabs>
        <w:ind w:left="3305" w:hanging="360"/>
      </w:pPr>
      <w:rPr>
        <w:rFonts w:ascii="Symbol" w:hAnsi="Symbol" w:cs="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cs="Wingdings" w:hint="default"/>
      </w:rPr>
    </w:lvl>
    <w:lvl w:ilvl="6" w:tplc="04190001">
      <w:start w:val="1"/>
      <w:numFmt w:val="bullet"/>
      <w:lvlText w:val=""/>
      <w:lvlJc w:val="left"/>
      <w:pPr>
        <w:tabs>
          <w:tab w:val="num" w:pos="5465"/>
        </w:tabs>
        <w:ind w:left="5465" w:hanging="360"/>
      </w:pPr>
      <w:rPr>
        <w:rFonts w:ascii="Symbol" w:hAnsi="Symbol" w:cs="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cs="Wingdings" w:hint="default"/>
      </w:rPr>
    </w:lvl>
  </w:abstractNum>
  <w:num w:numId="1">
    <w:abstractNumId w:val="3"/>
  </w:num>
  <w:num w:numId="2">
    <w:abstractNumId w:val="3"/>
  </w:num>
  <w:num w:numId="3">
    <w:abstractNumId w:val="0"/>
  </w:num>
  <w:num w:numId="4">
    <w:abstractNumId w:val="8"/>
  </w:num>
  <w:num w:numId="5">
    <w:abstractNumId w:val="6"/>
  </w:num>
  <w:num w:numId="6">
    <w:abstractNumId w:val="5"/>
  </w:num>
  <w:num w:numId="7">
    <w:abstractNumId w:val="10"/>
  </w:num>
  <w:num w:numId="8">
    <w:abstractNumId w:val="7"/>
  </w:num>
  <w:num w:numId="9">
    <w:abstractNumId w:val="9"/>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37BA3"/>
    <w:rsid w:val="0000016D"/>
    <w:rsid w:val="000005BE"/>
    <w:rsid w:val="000008A7"/>
    <w:rsid w:val="00001701"/>
    <w:rsid w:val="000017D0"/>
    <w:rsid w:val="0000203C"/>
    <w:rsid w:val="00002160"/>
    <w:rsid w:val="0000403F"/>
    <w:rsid w:val="00007759"/>
    <w:rsid w:val="00007C63"/>
    <w:rsid w:val="00010A7F"/>
    <w:rsid w:val="000111FE"/>
    <w:rsid w:val="00011509"/>
    <w:rsid w:val="0001371C"/>
    <w:rsid w:val="00017D90"/>
    <w:rsid w:val="00022630"/>
    <w:rsid w:val="00024789"/>
    <w:rsid w:val="000308A0"/>
    <w:rsid w:val="00032398"/>
    <w:rsid w:val="00032B9D"/>
    <w:rsid w:val="00034622"/>
    <w:rsid w:val="00034935"/>
    <w:rsid w:val="00034FA6"/>
    <w:rsid w:val="000351D2"/>
    <w:rsid w:val="00044C46"/>
    <w:rsid w:val="00045AF2"/>
    <w:rsid w:val="000470DA"/>
    <w:rsid w:val="00053514"/>
    <w:rsid w:val="000537B4"/>
    <w:rsid w:val="000543D2"/>
    <w:rsid w:val="000558AC"/>
    <w:rsid w:val="00055E9C"/>
    <w:rsid w:val="000564DD"/>
    <w:rsid w:val="00057E85"/>
    <w:rsid w:val="0006191F"/>
    <w:rsid w:val="0006208C"/>
    <w:rsid w:val="00073C8F"/>
    <w:rsid w:val="00081E6F"/>
    <w:rsid w:val="000848A2"/>
    <w:rsid w:val="00084AC3"/>
    <w:rsid w:val="00084BD5"/>
    <w:rsid w:val="000874BE"/>
    <w:rsid w:val="00091D26"/>
    <w:rsid w:val="000926C4"/>
    <w:rsid w:val="00092F97"/>
    <w:rsid w:val="00095102"/>
    <w:rsid w:val="000A007F"/>
    <w:rsid w:val="000A009F"/>
    <w:rsid w:val="000A06AF"/>
    <w:rsid w:val="000A1311"/>
    <w:rsid w:val="000A1E5E"/>
    <w:rsid w:val="000A2E4A"/>
    <w:rsid w:val="000A2F4C"/>
    <w:rsid w:val="000A40A9"/>
    <w:rsid w:val="000A48E6"/>
    <w:rsid w:val="000A534B"/>
    <w:rsid w:val="000A5DC7"/>
    <w:rsid w:val="000A67D5"/>
    <w:rsid w:val="000B338B"/>
    <w:rsid w:val="000B395F"/>
    <w:rsid w:val="000B4CDF"/>
    <w:rsid w:val="000B6ECE"/>
    <w:rsid w:val="000C087E"/>
    <w:rsid w:val="000C2A4C"/>
    <w:rsid w:val="000C4578"/>
    <w:rsid w:val="000C72E1"/>
    <w:rsid w:val="000D58C6"/>
    <w:rsid w:val="000D673A"/>
    <w:rsid w:val="000D6B9F"/>
    <w:rsid w:val="000E0CA9"/>
    <w:rsid w:val="000E412E"/>
    <w:rsid w:val="000E4223"/>
    <w:rsid w:val="000E49C4"/>
    <w:rsid w:val="000E5C6A"/>
    <w:rsid w:val="000E65C9"/>
    <w:rsid w:val="000F53F2"/>
    <w:rsid w:val="000F6885"/>
    <w:rsid w:val="000F6DA2"/>
    <w:rsid w:val="00103F3D"/>
    <w:rsid w:val="001064F3"/>
    <w:rsid w:val="00112A32"/>
    <w:rsid w:val="00114423"/>
    <w:rsid w:val="0011593C"/>
    <w:rsid w:val="00117095"/>
    <w:rsid w:val="00117D5E"/>
    <w:rsid w:val="001203CF"/>
    <w:rsid w:val="00120A9B"/>
    <w:rsid w:val="00127839"/>
    <w:rsid w:val="001325E9"/>
    <w:rsid w:val="00132A15"/>
    <w:rsid w:val="001363EF"/>
    <w:rsid w:val="00136B35"/>
    <w:rsid w:val="001401DD"/>
    <w:rsid w:val="00142D04"/>
    <w:rsid w:val="00144A39"/>
    <w:rsid w:val="0014631D"/>
    <w:rsid w:val="00146651"/>
    <w:rsid w:val="00152511"/>
    <w:rsid w:val="001529BF"/>
    <w:rsid w:val="00152F85"/>
    <w:rsid w:val="001544E9"/>
    <w:rsid w:val="00157F2C"/>
    <w:rsid w:val="001618DF"/>
    <w:rsid w:val="00162C08"/>
    <w:rsid w:val="0016746C"/>
    <w:rsid w:val="0017044D"/>
    <w:rsid w:val="00180F82"/>
    <w:rsid w:val="00184322"/>
    <w:rsid w:val="00184AD8"/>
    <w:rsid w:val="00185FEF"/>
    <w:rsid w:val="0018608A"/>
    <w:rsid w:val="0018790C"/>
    <w:rsid w:val="0019110C"/>
    <w:rsid w:val="00192D7A"/>
    <w:rsid w:val="00192EFB"/>
    <w:rsid w:val="001956EB"/>
    <w:rsid w:val="00196DB0"/>
    <w:rsid w:val="001A0F08"/>
    <w:rsid w:val="001A1F5A"/>
    <w:rsid w:val="001A3500"/>
    <w:rsid w:val="001A4023"/>
    <w:rsid w:val="001B0D7E"/>
    <w:rsid w:val="001B20AB"/>
    <w:rsid w:val="001B2F25"/>
    <w:rsid w:val="001B3D00"/>
    <w:rsid w:val="001B4F43"/>
    <w:rsid w:val="001C0903"/>
    <w:rsid w:val="001C1059"/>
    <w:rsid w:val="001C27F5"/>
    <w:rsid w:val="001C3FF1"/>
    <w:rsid w:val="001C5373"/>
    <w:rsid w:val="001C67A2"/>
    <w:rsid w:val="001D001D"/>
    <w:rsid w:val="001D10A4"/>
    <w:rsid w:val="001D1716"/>
    <w:rsid w:val="001D1F39"/>
    <w:rsid w:val="001D32EB"/>
    <w:rsid w:val="001D4284"/>
    <w:rsid w:val="001D4933"/>
    <w:rsid w:val="001D6956"/>
    <w:rsid w:val="001E0104"/>
    <w:rsid w:val="001E0716"/>
    <w:rsid w:val="001E0A43"/>
    <w:rsid w:val="001E55AB"/>
    <w:rsid w:val="001E76FA"/>
    <w:rsid w:val="001F0802"/>
    <w:rsid w:val="001F1540"/>
    <w:rsid w:val="001F445A"/>
    <w:rsid w:val="0020495A"/>
    <w:rsid w:val="0020559D"/>
    <w:rsid w:val="00206A95"/>
    <w:rsid w:val="00210E69"/>
    <w:rsid w:val="00213090"/>
    <w:rsid w:val="00213130"/>
    <w:rsid w:val="00216427"/>
    <w:rsid w:val="002169DF"/>
    <w:rsid w:val="00222161"/>
    <w:rsid w:val="0022371F"/>
    <w:rsid w:val="002257F1"/>
    <w:rsid w:val="00231EAD"/>
    <w:rsid w:val="002325D0"/>
    <w:rsid w:val="002328B2"/>
    <w:rsid w:val="00234913"/>
    <w:rsid w:val="00240F69"/>
    <w:rsid w:val="00241B4A"/>
    <w:rsid w:val="0024261C"/>
    <w:rsid w:val="00246269"/>
    <w:rsid w:val="00247DC1"/>
    <w:rsid w:val="002524FA"/>
    <w:rsid w:val="00252AE2"/>
    <w:rsid w:val="00253E75"/>
    <w:rsid w:val="0025433E"/>
    <w:rsid w:val="002555E4"/>
    <w:rsid w:val="00255F7D"/>
    <w:rsid w:val="0025685A"/>
    <w:rsid w:val="00256FC1"/>
    <w:rsid w:val="00257044"/>
    <w:rsid w:val="00260EF5"/>
    <w:rsid w:val="00261571"/>
    <w:rsid w:val="002643D5"/>
    <w:rsid w:val="002659F5"/>
    <w:rsid w:val="00265EA1"/>
    <w:rsid w:val="002665B6"/>
    <w:rsid w:val="002668C1"/>
    <w:rsid w:val="002679B9"/>
    <w:rsid w:val="002702AF"/>
    <w:rsid w:val="00272375"/>
    <w:rsid w:val="00272962"/>
    <w:rsid w:val="00275201"/>
    <w:rsid w:val="002759C7"/>
    <w:rsid w:val="0029333F"/>
    <w:rsid w:val="00297557"/>
    <w:rsid w:val="002A014E"/>
    <w:rsid w:val="002A36AC"/>
    <w:rsid w:val="002A467E"/>
    <w:rsid w:val="002A641F"/>
    <w:rsid w:val="002B4F56"/>
    <w:rsid w:val="002B6BDE"/>
    <w:rsid w:val="002B6CCB"/>
    <w:rsid w:val="002C1ED0"/>
    <w:rsid w:val="002C2134"/>
    <w:rsid w:val="002C23CD"/>
    <w:rsid w:val="002C3197"/>
    <w:rsid w:val="002D10B6"/>
    <w:rsid w:val="002D2697"/>
    <w:rsid w:val="002D2812"/>
    <w:rsid w:val="002D3ADB"/>
    <w:rsid w:val="002D6333"/>
    <w:rsid w:val="002D7D7C"/>
    <w:rsid w:val="002E01F9"/>
    <w:rsid w:val="002E1F92"/>
    <w:rsid w:val="002E2B0F"/>
    <w:rsid w:val="002E6F28"/>
    <w:rsid w:val="002F1E82"/>
    <w:rsid w:val="002F31BA"/>
    <w:rsid w:val="002F49C6"/>
    <w:rsid w:val="002F6944"/>
    <w:rsid w:val="002F6D97"/>
    <w:rsid w:val="002F739E"/>
    <w:rsid w:val="002F76C6"/>
    <w:rsid w:val="00300204"/>
    <w:rsid w:val="0030117E"/>
    <w:rsid w:val="003036CC"/>
    <w:rsid w:val="00304A5D"/>
    <w:rsid w:val="00304E11"/>
    <w:rsid w:val="00307CD4"/>
    <w:rsid w:val="00313E2F"/>
    <w:rsid w:val="00315466"/>
    <w:rsid w:val="00315DE3"/>
    <w:rsid w:val="00320C0C"/>
    <w:rsid w:val="00322344"/>
    <w:rsid w:val="003242A5"/>
    <w:rsid w:val="003257C3"/>
    <w:rsid w:val="00330781"/>
    <w:rsid w:val="00330DAF"/>
    <w:rsid w:val="00331042"/>
    <w:rsid w:val="0033138B"/>
    <w:rsid w:val="0033689D"/>
    <w:rsid w:val="00337213"/>
    <w:rsid w:val="00337C2A"/>
    <w:rsid w:val="003417E6"/>
    <w:rsid w:val="00341801"/>
    <w:rsid w:val="00343C58"/>
    <w:rsid w:val="00345AC2"/>
    <w:rsid w:val="00346079"/>
    <w:rsid w:val="00346A9D"/>
    <w:rsid w:val="00347AF0"/>
    <w:rsid w:val="0035151E"/>
    <w:rsid w:val="00354798"/>
    <w:rsid w:val="0035535D"/>
    <w:rsid w:val="003555DE"/>
    <w:rsid w:val="003609EB"/>
    <w:rsid w:val="0036455A"/>
    <w:rsid w:val="00364D7B"/>
    <w:rsid w:val="00364E57"/>
    <w:rsid w:val="003677D7"/>
    <w:rsid w:val="003732C3"/>
    <w:rsid w:val="003806C4"/>
    <w:rsid w:val="003806DD"/>
    <w:rsid w:val="00392B52"/>
    <w:rsid w:val="00396AC0"/>
    <w:rsid w:val="003A2289"/>
    <w:rsid w:val="003A508F"/>
    <w:rsid w:val="003A6FB8"/>
    <w:rsid w:val="003A7194"/>
    <w:rsid w:val="003B1635"/>
    <w:rsid w:val="003B17C2"/>
    <w:rsid w:val="003B3E1A"/>
    <w:rsid w:val="003B5CD9"/>
    <w:rsid w:val="003B676A"/>
    <w:rsid w:val="003C2316"/>
    <w:rsid w:val="003C51D0"/>
    <w:rsid w:val="003C6C70"/>
    <w:rsid w:val="003C7902"/>
    <w:rsid w:val="003D2B88"/>
    <w:rsid w:val="003D3DA6"/>
    <w:rsid w:val="003D4D01"/>
    <w:rsid w:val="003D5B48"/>
    <w:rsid w:val="003D6605"/>
    <w:rsid w:val="003D6779"/>
    <w:rsid w:val="003D758E"/>
    <w:rsid w:val="003E1ADD"/>
    <w:rsid w:val="003E1D02"/>
    <w:rsid w:val="003E5AD9"/>
    <w:rsid w:val="003E7AD1"/>
    <w:rsid w:val="003F12E4"/>
    <w:rsid w:val="003F4B78"/>
    <w:rsid w:val="003F6D0C"/>
    <w:rsid w:val="00401585"/>
    <w:rsid w:val="00402A0E"/>
    <w:rsid w:val="00403EF9"/>
    <w:rsid w:val="00406792"/>
    <w:rsid w:val="00406EBF"/>
    <w:rsid w:val="00406FAB"/>
    <w:rsid w:val="004072B6"/>
    <w:rsid w:val="00410146"/>
    <w:rsid w:val="00424501"/>
    <w:rsid w:val="00425974"/>
    <w:rsid w:val="00430ACE"/>
    <w:rsid w:val="00431930"/>
    <w:rsid w:val="00432C5F"/>
    <w:rsid w:val="004330A7"/>
    <w:rsid w:val="0043362E"/>
    <w:rsid w:val="0043451F"/>
    <w:rsid w:val="00437BA3"/>
    <w:rsid w:val="00441E6C"/>
    <w:rsid w:val="00442F07"/>
    <w:rsid w:val="004529D7"/>
    <w:rsid w:val="00453C2E"/>
    <w:rsid w:val="00455D9D"/>
    <w:rsid w:val="004561E4"/>
    <w:rsid w:val="004561F5"/>
    <w:rsid w:val="004569E3"/>
    <w:rsid w:val="00457633"/>
    <w:rsid w:val="004623A7"/>
    <w:rsid w:val="004625F5"/>
    <w:rsid w:val="00470A58"/>
    <w:rsid w:val="00471EF4"/>
    <w:rsid w:val="00472632"/>
    <w:rsid w:val="00473852"/>
    <w:rsid w:val="00474EC1"/>
    <w:rsid w:val="00484F22"/>
    <w:rsid w:val="004850E0"/>
    <w:rsid w:val="00490CA1"/>
    <w:rsid w:val="00494172"/>
    <w:rsid w:val="00496233"/>
    <w:rsid w:val="004974A9"/>
    <w:rsid w:val="004A18F6"/>
    <w:rsid w:val="004B1737"/>
    <w:rsid w:val="004B2739"/>
    <w:rsid w:val="004B6BBF"/>
    <w:rsid w:val="004B71F7"/>
    <w:rsid w:val="004B76C9"/>
    <w:rsid w:val="004B7F4F"/>
    <w:rsid w:val="004C1152"/>
    <w:rsid w:val="004C12EA"/>
    <w:rsid w:val="004C39BB"/>
    <w:rsid w:val="004C47D2"/>
    <w:rsid w:val="004C6AB4"/>
    <w:rsid w:val="004D266F"/>
    <w:rsid w:val="004D62CF"/>
    <w:rsid w:val="004D6BA1"/>
    <w:rsid w:val="004D6D45"/>
    <w:rsid w:val="004E00DA"/>
    <w:rsid w:val="004E0391"/>
    <w:rsid w:val="004E2B24"/>
    <w:rsid w:val="004E2C31"/>
    <w:rsid w:val="004E402A"/>
    <w:rsid w:val="004E4A7B"/>
    <w:rsid w:val="004E4B97"/>
    <w:rsid w:val="004E6F4A"/>
    <w:rsid w:val="004E735A"/>
    <w:rsid w:val="004F0EF8"/>
    <w:rsid w:val="004F553A"/>
    <w:rsid w:val="004F60DD"/>
    <w:rsid w:val="00502A4A"/>
    <w:rsid w:val="00507662"/>
    <w:rsid w:val="005076CE"/>
    <w:rsid w:val="00515479"/>
    <w:rsid w:val="00516AF2"/>
    <w:rsid w:val="00516B08"/>
    <w:rsid w:val="00520129"/>
    <w:rsid w:val="0052309E"/>
    <w:rsid w:val="00525457"/>
    <w:rsid w:val="00525EAB"/>
    <w:rsid w:val="00530557"/>
    <w:rsid w:val="00531E1A"/>
    <w:rsid w:val="00542D86"/>
    <w:rsid w:val="0054360A"/>
    <w:rsid w:val="00543C5E"/>
    <w:rsid w:val="00544AAB"/>
    <w:rsid w:val="00546618"/>
    <w:rsid w:val="00550D6B"/>
    <w:rsid w:val="0055101C"/>
    <w:rsid w:val="00555A27"/>
    <w:rsid w:val="00565F42"/>
    <w:rsid w:val="005756D7"/>
    <w:rsid w:val="00576ED6"/>
    <w:rsid w:val="00580A98"/>
    <w:rsid w:val="00580B32"/>
    <w:rsid w:val="005821BD"/>
    <w:rsid w:val="00584B9D"/>
    <w:rsid w:val="00584EE8"/>
    <w:rsid w:val="00585F75"/>
    <w:rsid w:val="005865D1"/>
    <w:rsid w:val="005968EB"/>
    <w:rsid w:val="005A0923"/>
    <w:rsid w:val="005A10C2"/>
    <w:rsid w:val="005A15DA"/>
    <w:rsid w:val="005A2179"/>
    <w:rsid w:val="005A2C12"/>
    <w:rsid w:val="005A5CAD"/>
    <w:rsid w:val="005B0363"/>
    <w:rsid w:val="005B0D37"/>
    <w:rsid w:val="005B13B1"/>
    <w:rsid w:val="005B43F0"/>
    <w:rsid w:val="005B4C61"/>
    <w:rsid w:val="005B6503"/>
    <w:rsid w:val="005C1B9A"/>
    <w:rsid w:val="005C2119"/>
    <w:rsid w:val="005C2AC7"/>
    <w:rsid w:val="005C2C4A"/>
    <w:rsid w:val="005C3425"/>
    <w:rsid w:val="005C3701"/>
    <w:rsid w:val="005C3768"/>
    <w:rsid w:val="005C474E"/>
    <w:rsid w:val="005C501D"/>
    <w:rsid w:val="005C5F3D"/>
    <w:rsid w:val="005C707E"/>
    <w:rsid w:val="005C7422"/>
    <w:rsid w:val="005D10CD"/>
    <w:rsid w:val="005D3E4C"/>
    <w:rsid w:val="005D4D48"/>
    <w:rsid w:val="005D587D"/>
    <w:rsid w:val="005D6B23"/>
    <w:rsid w:val="005D6B33"/>
    <w:rsid w:val="005E1024"/>
    <w:rsid w:val="005E4A25"/>
    <w:rsid w:val="005E4F9D"/>
    <w:rsid w:val="005F1C0E"/>
    <w:rsid w:val="005F2228"/>
    <w:rsid w:val="005F28B2"/>
    <w:rsid w:val="005F4356"/>
    <w:rsid w:val="005F5AD6"/>
    <w:rsid w:val="0060156C"/>
    <w:rsid w:val="00602141"/>
    <w:rsid w:val="00602C25"/>
    <w:rsid w:val="006051E1"/>
    <w:rsid w:val="00605585"/>
    <w:rsid w:val="00606985"/>
    <w:rsid w:val="006109FD"/>
    <w:rsid w:val="00611115"/>
    <w:rsid w:val="0061166B"/>
    <w:rsid w:val="0061297E"/>
    <w:rsid w:val="00613BE3"/>
    <w:rsid w:val="006157BB"/>
    <w:rsid w:val="0061688D"/>
    <w:rsid w:val="00617A97"/>
    <w:rsid w:val="00617F8A"/>
    <w:rsid w:val="00620147"/>
    <w:rsid w:val="00620BC3"/>
    <w:rsid w:val="006268EB"/>
    <w:rsid w:val="00626975"/>
    <w:rsid w:val="00631B96"/>
    <w:rsid w:val="00631CAE"/>
    <w:rsid w:val="00637BA3"/>
    <w:rsid w:val="00640801"/>
    <w:rsid w:val="0064264C"/>
    <w:rsid w:val="00642744"/>
    <w:rsid w:val="00642FC8"/>
    <w:rsid w:val="00644603"/>
    <w:rsid w:val="00645928"/>
    <w:rsid w:val="006463D5"/>
    <w:rsid w:val="00646C26"/>
    <w:rsid w:val="0065471B"/>
    <w:rsid w:val="00660C2E"/>
    <w:rsid w:val="00665B2D"/>
    <w:rsid w:val="0066712A"/>
    <w:rsid w:val="00673960"/>
    <w:rsid w:val="00675C82"/>
    <w:rsid w:val="00681E43"/>
    <w:rsid w:val="00682F9F"/>
    <w:rsid w:val="0068389F"/>
    <w:rsid w:val="00683913"/>
    <w:rsid w:val="00692936"/>
    <w:rsid w:val="00693BBB"/>
    <w:rsid w:val="006940F6"/>
    <w:rsid w:val="006965CA"/>
    <w:rsid w:val="006A1939"/>
    <w:rsid w:val="006A2A8D"/>
    <w:rsid w:val="006A3F19"/>
    <w:rsid w:val="006A42D3"/>
    <w:rsid w:val="006A65F7"/>
    <w:rsid w:val="006B0E65"/>
    <w:rsid w:val="006B285C"/>
    <w:rsid w:val="006C0279"/>
    <w:rsid w:val="006C12D1"/>
    <w:rsid w:val="006C2A7F"/>
    <w:rsid w:val="006C2F97"/>
    <w:rsid w:val="006C4D79"/>
    <w:rsid w:val="006D263F"/>
    <w:rsid w:val="006D4A3F"/>
    <w:rsid w:val="006D7173"/>
    <w:rsid w:val="006E023E"/>
    <w:rsid w:val="006E2B6C"/>
    <w:rsid w:val="006E46EC"/>
    <w:rsid w:val="006E5554"/>
    <w:rsid w:val="006E76AA"/>
    <w:rsid w:val="006F6E12"/>
    <w:rsid w:val="00700A42"/>
    <w:rsid w:val="00700AEA"/>
    <w:rsid w:val="007020D9"/>
    <w:rsid w:val="00702416"/>
    <w:rsid w:val="0070315F"/>
    <w:rsid w:val="00706172"/>
    <w:rsid w:val="0070757B"/>
    <w:rsid w:val="0071200C"/>
    <w:rsid w:val="00713E1A"/>
    <w:rsid w:val="00715E28"/>
    <w:rsid w:val="00720826"/>
    <w:rsid w:val="0072192B"/>
    <w:rsid w:val="007237D5"/>
    <w:rsid w:val="00726728"/>
    <w:rsid w:val="00726CBF"/>
    <w:rsid w:val="00726E1F"/>
    <w:rsid w:val="00727CB9"/>
    <w:rsid w:val="00727EC1"/>
    <w:rsid w:val="00733D13"/>
    <w:rsid w:val="00733DEC"/>
    <w:rsid w:val="007340FD"/>
    <w:rsid w:val="0073594E"/>
    <w:rsid w:val="00735D0E"/>
    <w:rsid w:val="0073691B"/>
    <w:rsid w:val="00737513"/>
    <w:rsid w:val="00743DD1"/>
    <w:rsid w:val="007443DE"/>
    <w:rsid w:val="007445CD"/>
    <w:rsid w:val="007477D5"/>
    <w:rsid w:val="00751A90"/>
    <w:rsid w:val="00751DD8"/>
    <w:rsid w:val="00752084"/>
    <w:rsid w:val="00756385"/>
    <w:rsid w:val="00756E37"/>
    <w:rsid w:val="00757C25"/>
    <w:rsid w:val="0076091C"/>
    <w:rsid w:val="00761DED"/>
    <w:rsid w:val="007625EA"/>
    <w:rsid w:val="007645D6"/>
    <w:rsid w:val="00766656"/>
    <w:rsid w:val="0077051D"/>
    <w:rsid w:val="007713DD"/>
    <w:rsid w:val="00772908"/>
    <w:rsid w:val="007741AB"/>
    <w:rsid w:val="00774FF9"/>
    <w:rsid w:val="00775245"/>
    <w:rsid w:val="007754E8"/>
    <w:rsid w:val="00775FC7"/>
    <w:rsid w:val="00776D34"/>
    <w:rsid w:val="007773FA"/>
    <w:rsid w:val="00781A51"/>
    <w:rsid w:val="007820B8"/>
    <w:rsid w:val="00795480"/>
    <w:rsid w:val="0079651B"/>
    <w:rsid w:val="007A014C"/>
    <w:rsid w:val="007A057D"/>
    <w:rsid w:val="007A0F5B"/>
    <w:rsid w:val="007A20DE"/>
    <w:rsid w:val="007A4A6F"/>
    <w:rsid w:val="007A5135"/>
    <w:rsid w:val="007A6F3B"/>
    <w:rsid w:val="007B10D7"/>
    <w:rsid w:val="007B18FF"/>
    <w:rsid w:val="007B1ACB"/>
    <w:rsid w:val="007B1CE0"/>
    <w:rsid w:val="007B39F7"/>
    <w:rsid w:val="007B623A"/>
    <w:rsid w:val="007B6B26"/>
    <w:rsid w:val="007C139A"/>
    <w:rsid w:val="007C18A1"/>
    <w:rsid w:val="007C428A"/>
    <w:rsid w:val="007C44DB"/>
    <w:rsid w:val="007D1655"/>
    <w:rsid w:val="007D3075"/>
    <w:rsid w:val="007D4D42"/>
    <w:rsid w:val="007D6655"/>
    <w:rsid w:val="007D68CF"/>
    <w:rsid w:val="007D7CE8"/>
    <w:rsid w:val="007E0FAB"/>
    <w:rsid w:val="007E2995"/>
    <w:rsid w:val="007E3088"/>
    <w:rsid w:val="007E3802"/>
    <w:rsid w:val="007E425F"/>
    <w:rsid w:val="007E5EC0"/>
    <w:rsid w:val="007E64AE"/>
    <w:rsid w:val="007E7302"/>
    <w:rsid w:val="007F0679"/>
    <w:rsid w:val="007F6398"/>
    <w:rsid w:val="007F771D"/>
    <w:rsid w:val="0080345C"/>
    <w:rsid w:val="0080596C"/>
    <w:rsid w:val="008061E2"/>
    <w:rsid w:val="00806202"/>
    <w:rsid w:val="00807552"/>
    <w:rsid w:val="00811183"/>
    <w:rsid w:val="00814353"/>
    <w:rsid w:val="008145BE"/>
    <w:rsid w:val="00814725"/>
    <w:rsid w:val="00815657"/>
    <w:rsid w:val="00815A90"/>
    <w:rsid w:val="0082302E"/>
    <w:rsid w:val="00824B97"/>
    <w:rsid w:val="00824C1B"/>
    <w:rsid w:val="00825BAE"/>
    <w:rsid w:val="00825CF5"/>
    <w:rsid w:val="00826B85"/>
    <w:rsid w:val="0082744C"/>
    <w:rsid w:val="00827F62"/>
    <w:rsid w:val="00831D74"/>
    <w:rsid w:val="0083348B"/>
    <w:rsid w:val="008345FE"/>
    <w:rsid w:val="00836C08"/>
    <w:rsid w:val="0084292E"/>
    <w:rsid w:val="00842F2F"/>
    <w:rsid w:val="00843E3F"/>
    <w:rsid w:val="00845465"/>
    <w:rsid w:val="00847542"/>
    <w:rsid w:val="008478CB"/>
    <w:rsid w:val="00850065"/>
    <w:rsid w:val="00851FDB"/>
    <w:rsid w:val="00853717"/>
    <w:rsid w:val="00854350"/>
    <w:rsid w:val="00860356"/>
    <w:rsid w:val="00864A37"/>
    <w:rsid w:val="00865446"/>
    <w:rsid w:val="00865CD2"/>
    <w:rsid w:val="00867F1F"/>
    <w:rsid w:val="0087740F"/>
    <w:rsid w:val="0088057A"/>
    <w:rsid w:val="00881E94"/>
    <w:rsid w:val="00884EAB"/>
    <w:rsid w:val="008906CA"/>
    <w:rsid w:val="00892237"/>
    <w:rsid w:val="0089224F"/>
    <w:rsid w:val="00893CA9"/>
    <w:rsid w:val="008941FE"/>
    <w:rsid w:val="00895751"/>
    <w:rsid w:val="00895F0F"/>
    <w:rsid w:val="00896939"/>
    <w:rsid w:val="00897080"/>
    <w:rsid w:val="0089786E"/>
    <w:rsid w:val="008A2C5B"/>
    <w:rsid w:val="008A453A"/>
    <w:rsid w:val="008A60C8"/>
    <w:rsid w:val="008A6A41"/>
    <w:rsid w:val="008A737E"/>
    <w:rsid w:val="008A7FDD"/>
    <w:rsid w:val="008B0754"/>
    <w:rsid w:val="008B3570"/>
    <w:rsid w:val="008B4806"/>
    <w:rsid w:val="008B6127"/>
    <w:rsid w:val="008B6670"/>
    <w:rsid w:val="008B6F27"/>
    <w:rsid w:val="008C334D"/>
    <w:rsid w:val="008C5025"/>
    <w:rsid w:val="008C749D"/>
    <w:rsid w:val="008D1135"/>
    <w:rsid w:val="008D3659"/>
    <w:rsid w:val="008D40DD"/>
    <w:rsid w:val="008D53AB"/>
    <w:rsid w:val="008E0C9B"/>
    <w:rsid w:val="008E10AB"/>
    <w:rsid w:val="008E40DF"/>
    <w:rsid w:val="008E4959"/>
    <w:rsid w:val="008F1156"/>
    <w:rsid w:val="008F2C9A"/>
    <w:rsid w:val="008F5B21"/>
    <w:rsid w:val="008F7691"/>
    <w:rsid w:val="00901D09"/>
    <w:rsid w:val="0090540E"/>
    <w:rsid w:val="00905B90"/>
    <w:rsid w:val="0090677F"/>
    <w:rsid w:val="00915BA1"/>
    <w:rsid w:val="0091602A"/>
    <w:rsid w:val="009166B1"/>
    <w:rsid w:val="00925FCA"/>
    <w:rsid w:val="0093208E"/>
    <w:rsid w:val="00936793"/>
    <w:rsid w:val="00937AE8"/>
    <w:rsid w:val="00937DE0"/>
    <w:rsid w:val="00944A53"/>
    <w:rsid w:val="00944A8A"/>
    <w:rsid w:val="00950B10"/>
    <w:rsid w:val="00950B4A"/>
    <w:rsid w:val="00953B22"/>
    <w:rsid w:val="009555AD"/>
    <w:rsid w:val="0095732D"/>
    <w:rsid w:val="00960766"/>
    <w:rsid w:val="009627A2"/>
    <w:rsid w:val="00962E0D"/>
    <w:rsid w:val="00964468"/>
    <w:rsid w:val="0096525F"/>
    <w:rsid w:val="00965E0F"/>
    <w:rsid w:val="0097328F"/>
    <w:rsid w:val="00973912"/>
    <w:rsid w:val="0097487C"/>
    <w:rsid w:val="00975DA8"/>
    <w:rsid w:val="00977743"/>
    <w:rsid w:val="009801F3"/>
    <w:rsid w:val="0098313A"/>
    <w:rsid w:val="009854A3"/>
    <w:rsid w:val="00991602"/>
    <w:rsid w:val="00992AB6"/>
    <w:rsid w:val="0099651E"/>
    <w:rsid w:val="009A1313"/>
    <w:rsid w:val="009A1968"/>
    <w:rsid w:val="009A5485"/>
    <w:rsid w:val="009A5984"/>
    <w:rsid w:val="009A6B17"/>
    <w:rsid w:val="009A740D"/>
    <w:rsid w:val="009A7C9D"/>
    <w:rsid w:val="009B02A7"/>
    <w:rsid w:val="009B3A37"/>
    <w:rsid w:val="009B4B2A"/>
    <w:rsid w:val="009B4C1B"/>
    <w:rsid w:val="009B6C77"/>
    <w:rsid w:val="009C39BA"/>
    <w:rsid w:val="009C72B4"/>
    <w:rsid w:val="009D14A9"/>
    <w:rsid w:val="009D2F1A"/>
    <w:rsid w:val="009D315B"/>
    <w:rsid w:val="009D4354"/>
    <w:rsid w:val="009D7A5E"/>
    <w:rsid w:val="009D7F34"/>
    <w:rsid w:val="009E15DB"/>
    <w:rsid w:val="009E1829"/>
    <w:rsid w:val="009E2928"/>
    <w:rsid w:val="009E5160"/>
    <w:rsid w:val="009F00A3"/>
    <w:rsid w:val="009F20B9"/>
    <w:rsid w:val="009F251A"/>
    <w:rsid w:val="009F6BA8"/>
    <w:rsid w:val="00A000EA"/>
    <w:rsid w:val="00A101B7"/>
    <w:rsid w:val="00A11009"/>
    <w:rsid w:val="00A12CEE"/>
    <w:rsid w:val="00A14B24"/>
    <w:rsid w:val="00A14EEA"/>
    <w:rsid w:val="00A1520E"/>
    <w:rsid w:val="00A15727"/>
    <w:rsid w:val="00A2203F"/>
    <w:rsid w:val="00A22A37"/>
    <w:rsid w:val="00A25193"/>
    <w:rsid w:val="00A314E4"/>
    <w:rsid w:val="00A32341"/>
    <w:rsid w:val="00A40B62"/>
    <w:rsid w:val="00A416D9"/>
    <w:rsid w:val="00A45095"/>
    <w:rsid w:val="00A472B7"/>
    <w:rsid w:val="00A50C07"/>
    <w:rsid w:val="00A53256"/>
    <w:rsid w:val="00A548F8"/>
    <w:rsid w:val="00A54A50"/>
    <w:rsid w:val="00A56355"/>
    <w:rsid w:val="00A56B23"/>
    <w:rsid w:val="00A60D58"/>
    <w:rsid w:val="00A6118D"/>
    <w:rsid w:val="00A6362D"/>
    <w:rsid w:val="00A639B8"/>
    <w:rsid w:val="00A64076"/>
    <w:rsid w:val="00A65313"/>
    <w:rsid w:val="00A65747"/>
    <w:rsid w:val="00A6680A"/>
    <w:rsid w:val="00A66DEC"/>
    <w:rsid w:val="00A71F6C"/>
    <w:rsid w:val="00A72571"/>
    <w:rsid w:val="00A73472"/>
    <w:rsid w:val="00A74A10"/>
    <w:rsid w:val="00A75345"/>
    <w:rsid w:val="00A76CBA"/>
    <w:rsid w:val="00A81100"/>
    <w:rsid w:val="00A81604"/>
    <w:rsid w:val="00A81B62"/>
    <w:rsid w:val="00A828B7"/>
    <w:rsid w:val="00A84E36"/>
    <w:rsid w:val="00A8616F"/>
    <w:rsid w:val="00A9136A"/>
    <w:rsid w:val="00A91AEF"/>
    <w:rsid w:val="00A94BC1"/>
    <w:rsid w:val="00A96EEE"/>
    <w:rsid w:val="00AA29F2"/>
    <w:rsid w:val="00AA4978"/>
    <w:rsid w:val="00AB28DC"/>
    <w:rsid w:val="00AB37F9"/>
    <w:rsid w:val="00AB4EED"/>
    <w:rsid w:val="00AB5C87"/>
    <w:rsid w:val="00AC389F"/>
    <w:rsid w:val="00AC4CFA"/>
    <w:rsid w:val="00AD2CCF"/>
    <w:rsid w:val="00AD4AE2"/>
    <w:rsid w:val="00AD7EAF"/>
    <w:rsid w:val="00AE0B65"/>
    <w:rsid w:val="00AE7BA7"/>
    <w:rsid w:val="00AF6E43"/>
    <w:rsid w:val="00B03979"/>
    <w:rsid w:val="00B03B25"/>
    <w:rsid w:val="00B05CF2"/>
    <w:rsid w:val="00B072C2"/>
    <w:rsid w:val="00B07E55"/>
    <w:rsid w:val="00B108C4"/>
    <w:rsid w:val="00B11127"/>
    <w:rsid w:val="00B11A92"/>
    <w:rsid w:val="00B12C4F"/>
    <w:rsid w:val="00B20531"/>
    <w:rsid w:val="00B208F7"/>
    <w:rsid w:val="00B222D6"/>
    <w:rsid w:val="00B2282D"/>
    <w:rsid w:val="00B26C92"/>
    <w:rsid w:val="00B27B45"/>
    <w:rsid w:val="00B27C4F"/>
    <w:rsid w:val="00B314ED"/>
    <w:rsid w:val="00B31639"/>
    <w:rsid w:val="00B376A6"/>
    <w:rsid w:val="00B40B7F"/>
    <w:rsid w:val="00B426A0"/>
    <w:rsid w:val="00B46956"/>
    <w:rsid w:val="00B476C0"/>
    <w:rsid w:val="00B5296F"/>
    <w:rsid w:val="00B56C1C"/>
    <w:rsid w:val="00B56CD9"/>
    <w:rsid w:val="00B71389"/>
    <w:rsid w:val="00B72422"/>
    <w:rsid w:val="00B7276D"/>
    <w:rsid w:val="00B731C5"/>
    <w:rsid w:val="00B73B75"/>
    <w:rsid w:val="00B73E46"/>
    <w:rsid w:val="00B756CC"/>
    <w:rsid w:val="00B7581C"/>
    <w:rsid w:val="00B82B40"/>
    <w:rsid w:val="00B862FD"/>
    <w:rsid w:val="00B876FA"/>
    <w:rsid w:val="00B93B2D"/>
    <w:rsid w:val="00B96BE1"/>
    <w:rsid w:val="00B96E65"/>
    <w:rsid w:val="00B971A6"/>
    <w:rsid w:val="00BA034C"/>
    <w:rsid w:val="00BA1631"/>
    <w:rsid w:val="00BA1656"/>
    <w:rsid w:val="00BA2387"/>
    <w:rsid w:val="00BA2E31"/>
    <w:rsid w:val="00BA3B6D"/>
    <w:rsid w:val="00BA43B9"/>
    <w:rsid w:val="00BA53DE"/>
    <w:rsid w:val="00BA7035"/>
    <w:rsid w:val="00BB1636"/>
    <w:rsid w:val="00BB43BA"/>
    <w:rsid w:val="00BC0B85"/>
    <w:rsid w:val="00BC2505"/>
    <w:rsid w:val="00BC25B5"/>
    <w:rsid w:val="00BC4881"/>
    <w:rsid w:val="00BC56B1"/>
    <w:rsid w:val="00BC6C65"/>
    <w:rsid w:val="00BD1D71"/>
    <w:rsid w:val="00BD1E70"/>
    <w:rsid w:val="00BD6180"/>
    <w:rsid w:val="00BE01F9"/>
    <w:rsid w:val="00BE33D1"/>
    <w:rsid w:val="00BE39FF"/>
    <w:rsid w:val="00BE4B31"/>
    <w:rsid w:val="00BE5A3D"/>
    <w:rsid w:val="00BE74D7"/>
    <w:rsid w:val="00BE79CA"/>
    <w:rsid w:val="00BF06B9"/>
    <w:rsid w:val="00BF1AFC"/>
    <w:rsid w:val="00BF2ED7"/>
    <w:rsid w:val="00BF56E8"/>
    <w:rsid w:val="00BF5791"/>
    <w:rsid w:val="00BF5FCB"/>
    <w:rsid w:val="00BF66C8"/>
    <w:rsid w:val="00C01AF2"/>
    <w:rsid w:val="00C05B90"/>
    <w:rsid w:val="00C05D45"/>
    <w:rsid w:val="00C07EC0"/>
    <w:rsid w:val="00C11607"/>
    <w:rsid w:val="00C145D4"/>
    <w:rsid w:val="00C15176"/>
    <w:rsid w:val="00C155CF"/>
    <w:rsid w:val="00C166B9"/>
    <w:rsid w:val="00C201ED"/>
    <w:rsid w:val="00C220B0"/>
    <w:rsid w:val="00C22E42"/>
    <w:rsid w:val="00C230CB"/>
    <w:rsid w:val="00C2326A"/>
    <w:rsid w:val="00C243E3"/>
    <w:rsid w:val="00C2483D"/>
    <w:rsid w:val="00C2521E"/>
    <w:rsid w:val="00C260FD"/>
    <w:rsid w:val="00C32C23"/>
    <w:rsid w:val="00C35EA6"/>
    <w:rsid w:val="00C36862"/>
    <w:rsid w:val="00C40734"/>
    <w:rsid w:val="00C4135C"/>
    <w:rsid w:val="00C424E5"/>
    <w:rsid w:val="00C42847"/>
    <w:rsid w:val="00C4322C"/>
    <w:rsid w:val="00C46528"/>
    <w:rsid w:val="00C47492"/>
    <w:rsid w:val="00C47B8D"/>
    <w:rsid w:val="00C47F29"/>
    <w:rsid w:val="00C52BD2"/>
    <w:rsid w:val="00C545AA"/>
    <w:rsid w:val="00C5751D"/>
    <w:rsid w:val="00C6036B"/>
    <w:rsid w:val="00C60413"/>
    <w:rsid w:val="00C610EF"/>
    <w:rsid w:val="00C62BFB"/>
    <w:rsid w:val="00C63440"/>
    <w:rsid w:val="00C677A0"/>
    <w:rsid w:val="00C67BD5"/>
    <w:rsid w:val="00C70A30"/>
    <w:rsid w:val="00C70CA1"/>
    <w:rsid w:val="00C71CD3"/>
    <w:rsid w:val="00C735E2"/>
    <w:rsid w:val="00C77756"/>
    <w:rsid w:val="00C77CBE"/>
    <w:rsid w:val="00C8347D"/>
    <w:rsid w:val="00C90A02"/>
    <w:rsid w:val="00C95CED"/>
    <w:rsid w:val="00CA0751"/>
    <w:rsid w:val="00CA1FAA"/>
    <w:rsid w:val="00CA4286"/>
    <w:rsid w:val="00CB07B2"/>
    <w:rsid w:val="00CB4A45"/>
    <w:rsid w:val="00CB56E3"/>
    <w:rsid w:val="00CB74B7"/>
    <w:rsid w:val="00CC08EB"/>
    <w:rsid w:val="00CC117A"/>
    <w:rsid w:val="00CC4312"/>
    <w:rsid w:val="00CC4D79"/>
    <w:rsid w:val="00CD14E2"/>
    <w:rsid w:val="00CE0FD4"/>
    <w:rsid w:val="00CE30A8"/>
    <w:rsid w:val="00CE51E1"/>
    <w:rsid w:val="00CE6EAC"/>
    <w:rsid w:val="00CE70EE"/>
    <w:rsid w:val="00CE74D9"/>
    <w:rsid w:val="00CF1C0B"/>
    <w:rsid w:val="00CF44CC"/>
    <w:rsid w:val="00CF495B"/>
    <w:rsid w:val="00CF75A8"/>
    <w:rsid w:val="00CF7605"/>
    <w:rsid w:val="00D012B6"/>
    <w:rsid w:val="00D01662"/>
    <w:rsid w:val="00D01B6C"/>
    <w:rsid w:val="00D05B65"/>
    <w:rsid w:val="00D0720D"/>
    <w:rsid w:val="00D117B9"/>
    <w:rsid w:val="00D171A7"/>
    <w:rsid w:val="00D1749A"/>
    <w:rsid w:val="00D17833"/>
    <w:rsid w:val="00D22978"/>
    <w:rsid w:val="00D23626"/>
    <w:rsid w:val="00D23E93"/>
    <w:rsid w:val="00D258C4"/>
    <w:rsid w:val="00D279FD"/>
    <w:rsid w:val="00D30226"/>
    <w:rsid w:val="00D3328B"/>
    <w:rsid w:val="00D33570"/>
    <w:rsid w:val="00D369EA"/>
    <w:rsid w:val="00D4026D"/>
    <w:rsid w:val="00D40878"/>
    <w:rsid w:val="00D41F02"/>
    <w:rsid w:val="00D44AF0"/>
    <w:rsid w:val="00D46188"/>
    <w:rsid w:val="00D47036"/>
    <w:rsid w:val="00D50C58"/>
    <w:rsid w:val="00D52357"/>
    <w:rsid w:val="00D523E7"/>
    <w:rsid w:val="00D5730B"/>
    <w:rsid w:val="00D61987"/>
    <w:rsid w:val="00D61D03"/>
    <w:rsid w:val="00D623F7"/>
    <w:rsid w:val="00D66785"/>
    <w:rsid w:val="00D67686"/>
    <w:rsid w:val="00D72579"/>
    <w:rsid w:val="00D732CA"/>
    <w:rsid w:val="00D74A1D"/>
    <w:rsid w:val="00D80891"/>
    <w:rsid w:val="00D84C7A"/>
    <w:rsid w:val="00D90B2B"/>
    <w:rsid w:val="00D917BE"/>
    <w:rsid w:val="00D9547A"/>
    <w:rsid w:val="00D95AEF"/>
    <w:rsid w:val="00DA14A2"/>
    <w:rsid w:val="00DA47A3"/>
    <w:rsid w:val="00DA6EE7"/>
    <w:rsid w:val="00DA77A4"/>
    <w:rsid w:val="00DB010E"/>
    <w:rsid w:val="00DB1A6C"/>
    <w:rsid w:val="00DB5A9E"/>
    <w:rsid w:val="00DB5CC0"/>
    <w:rsid w:val="00DB6372"/>
    <w:rsid w:val="00DC1544"/>
    <w:rsid w:val="00DC6AA8"/>
    <w:rsid w:val="00DD1252"/>
    <w:rsid w:val="00DD19E6"/>
    <w:rsid w:val="00DD3CFB"/>
    <w:rsid w:val="00DD4A19"/>
    <w:rsid w:val="00DD51EE"/>
    <w:rsid w:val="00DE0606"/>
    <w:rsid w:val="00DE2674"/>
    <w:rsid w:val="00DE36A1"/>
    <w:rsid w:val="00DE385E"/>
    <w:rsid w:val="00DE6266"/>
    <w:rsid w:val="00DE7929"/>
    <w:rsid w:val="00E00100"/>
    <w:rsid w:val="00E0255E"/>
    <w:rsid w:val="00E051BA"/>
    <w:rsid w:val="00E07492"/>
    <w:rsid w:val="00E07CF2"/>
    <w:rsid w:val="00E10F80"/>
    <w:rsid w:val="00E214CE"/>
    <w:rsid w:val="00E2188B"/>
    <w:rsid w:val="00E227D8"/>
    <w:rsid w:val="00E22F41"/>
    <w:rsid w:val="00E24BE4"/>
    <w:rsid w:val="00E25363"/>
    <w:rsid w:val="00E25739"/>
    <w:rsid w:val="00E25A99"/>
    <w:rsid w:val="00E345C4"/>
    <w:rsid w:val="00E3462A"/>
    <w:rsid w:val="00E3468A"/>
    <w:rsid w:val="00E349E8"/>
    <w:rsid w:val="00E367D0"/>
    <w:rsid w:val="00E41213"/>
    <w:rsid w:val="00E447D8"/>
    <w:rsid w:val="00E44E66"/>
    <w:rsid w:val="00E453D9"/>
    <w:rsid w:val="00E53977"/>
    <w:rsid w:val="00E539FC"/>
    <w:rsid w:val="00E567BC"/>
    <w:rsid w:val="00E568CA"/>
    <w:rsid w:val="00E56D16"/>
    <w:rsid w:val="00E571C2"/>
    <w:rsid w:val="00E6556D"/>
    <w:rsid w:val="00E70F36"/>
    <w:rsid w:val="00E726BA"/>
    <w:rsid w:val="00E7489C"/>
    <w:rsid w:val="00E74AC9"/>
    <w:rsid w:val="00E75ED4"/>
    <w:rsid w:val="00E80ADC"/>
    <w:rsid w:val="00E80B41"/>
    <w:rsid w:val="00E86343"/>
    <w:rsid w:val="00E86403"/>
    <w:rsid w:val="00E9250B"/>
    <w:rsid w:val="00E94582"/>
    <w:rsid w:val="00E96EBC"/>
    <w:rsid w:val="00EA15AE"/>
    <w:rsid w:val="00EA1946"/>
    <w:rsid w:val="00EA2072"/>
    <w:rsid w:val="00EA6779"/>
    <w:rsid w:val="00EB1F9D"/>
    <w:rsid w:val="00EB2B8A"/>
    <w:rsid w:val="00EB4E12"/>
    <w:rsid w:val="00EB5325"/>
    <w:rsid w:val="00EB6EDE"/>
    <w:rsid w:val="00EC0B0C"/>
    <w:rsid w:val="00EC5AE5"/>
    <w:rsid w:val="00EC6D15"/>
    <w:rsid w:val="00ED4289"/>
    <w:rsid w:val="00ED529E"/>
    <w:rsid w:val="00EE1BF5"/>
    <w:rsid w:val="00EE422D"/>
    <w:rsid w:val="00EE5368"/>
    <w:rsid w:val="00EE76E2"/>
    <w:rsid w:val="00EF0AF1"/>
    <w:rsid w:val="00EF1A4B"/>
    <w:rsid w:val="00EF2554"/>
    <w:rsid w:val="00EF337E"/>
    <w:rsid w:val="00EF5772"/>
    <w:rsid w:val="00F0022E"/>
    <w:rsid w:val="00F01856"/>
    <w:rsid w:val="00F03EC3"/>
    <w:rsid w:val="00F057C6"/>
    <w:rsid w:val="00F06247"/>
    <w:rsid w:val="00F1010F"/>
    <w:rsid w:val="00F117AC"/>
    <w:rsid w:val="00F17AC3"/>
    <w:rsid w:val="00F22986"/>
    <w:rsid w:val="00F2386C"/>
    <w:rsid w:val="00F2412F"/>
    <w:rsid w:val="00F2738D"/>
    <w:rsid w:val="00F307AD"/>
    <w:rsid w:val="00F317DB"/>
    <w:rsid w:val="00F32CF9"/>
    <w:rsid w:val="00F3396C"/>
    <w:rsid w:val="00F33EE7"/>
    <w:rsid w:val="00F42353"/>
    <w:rsid w:val="00F45225"/>
    <w:rsid w:val="00F45629"/>
    <w:rsid w:val="00F47077"/>
    <w:rsid w:val="00F47773"/>
    <w:rsid w:val="00F5278F"/>
    <w:rsid w:val="00F5381E"/>
    <w:rsid w:val="00F53AD3"/>
    <w:rsid w:val="00F540F5"/>
    <w:rsid w:val="00F5572E"/>
    <w:rsid w:val="00F55D09"/>
    <w:rsid w:val="00F55FC4"/>
    <w:rsid w:val="00F60298"/>
    <w:rsid w:val="00F64047"/>
    <w:rsid w:val="00F67EFF"/>
    <w:rsid w:val="00F72458"/>
    <w:rsid w:val="00F7462E"/>
    <w:rsid w:val="00F82978"/>
    <w:rsid w:val="00F8509C"/>
    <w:rsid w:val="00F8750D"/>
    <w:rsid w:val="00F90209"/>
    <w:rsid w:val="00F96908"/>
    <w:rsid w:val="00F96F2E"/>
    <w:rsid w:val="00FA0E5F"/>
    <w:rsid w:val="00FA32F0"/>
    <w:rsid w:val="00FA341C"/>
    <w:rsid w:val="00FA45EE"/>
    <w:rsid w:val="00FA4E1B"/>
    <w:rsid w:val="00FA514E"/>
    <w:rsid w:val="00FA5C8A"/>
    <w:rsid w:val="00FA6C07"/>
    <w:rsid w:val="00FA6F57"/>
    <w:rsid w:val="00FA7B40"/>
    <w:rsid w:val="00FB0460"/>
    <w:rsid w:val="00FB161E"/>
    <w:rsid w:val="00FB35F9"/>
    <w:rsid w:val="00FB4DC8"/>
    <w:rsid w:val="00FB579E"/>
    <w:rsid w:val="00FB6BA9"/>
    <w:rsid w:val="00FC0A2D"/>
    <w:rsid w:val="00FC10FE"/>
    <w:rsid w:val="00FC1A0D"/>
    <w:rsid w:val="00FC2B23"/>
    <w:rsid w:val="00FC31A1"/>
    <w:rsid w:val="00FC384F"/>
    <w:rsid w:val="00FC4B39"/>
    <w:rsid w:val="00FC64EC"/>
    <w:rsid w:val="00FC69F5"/>
    <w:rsid w:val="00FC7DA4"/>
    <w:rsid w:val="00FC7F09"/>
    <w:rsid w:val="00FD03A5"/>
    <w:rsid w:val="00FD0576"/>
    <w:rsid w:val="00FD0934"/>
    <w:rsid w:val="00FD31AC"/>
    <w:rsid w:val="00FE054E"/>
    <w:rsid w:val="00FE4BC9"/>
    <w:rsid w:val="00FE761E"/>
    <w:rsid w:val="00FE7DED"/>
    <w:rsid w:val="00FF049F"/>
    <w:rsid w:val="00FF2565"/>
    <w:rsid w:val="00FF3311"/>
    <w:rsid w:val="00FF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A3"/>
    <w:pPr>
      <w:spacing w:line="360" w:lineRule="atLeast"/>
      <w:jc w:val="both"/>
    </w:pPr>
    <w:rPr>
      <w:rFonts w:ascii="Times New Roman CYR" w:hAnsi="Times New Roman CYR" w:cs="Times New Roman CYR"/>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uiPriority w:val="99"/>
    <w:locked/>
    <w:rsid w:val="00637BA3"/>
    <w:rPr>
      <w:rFonts w:ascii="Consolas" w:hAnsi="Consolas" w:cs="Consolas"/>
      <w:sz w:val="21"/>
      <w:szCs w:val="21"/>
      <w:lang w:eastAsia="en-US"/>
    </w:rPr>
  </w:style>
  <w:style w:type="paragraph" w:styleId="a4">
    <w:name w:val="Plain Text"/>
    <w:basedOn w:val="a"/>
    <w:link w:val="a3"/>
    <w:uiPriority w:val="99"/>
    <w:rsid w:val="00637BA3"/>
    <w:pPr>
      <w:spacing w:line="240" w:lineRule="auto"/>
    </w:pPr>
    <w:rPr>
      <w:rFonts w:ascii="Consolas" w:hAnsi="Consolas" w:cs="Times New Roman"/>
      <w:sz w:val="21"/>
      <w:szCs w:val="21"/>
      <w:lang w:eastAsia="en-US"/>
    </w:rPr>
  </w:style>
  <w:style w:type="character" w:customStyle="1" w:styleId="PlainTextChar">
    <w:name w:val="Plain Text Char"/>
    <w:link w:val="a4"/>
    <w:uiPriority w:val="99"/>
    <w:locked/>
    <w:rsid w:val="00825CF5"/>
    <w:rPr>
      <w:rFonts w:ascii="Consolas" w:hAnsi="Consolas" w:cs="Consolas"/>
      <w:sz w:val="21"/>
      <w:szCs w:val="21"/>
    </w:rPr>
  </w:style>
  <w:style w:type="paragraph" w:styleId="a5">
    <w:name w:val="List Paragraph"/>
    <w:basedOn w:val="a"/>
    <w:uiPriority w:val="34"/>
    <w:qFormat/>
    <w:rsid w:val="00637BA3"/>
    <w:pPr>
      <w:ind w:left="720"/>
    </w:pPr>
  </w:style>
  <w:style w:type="character" w:styleId="a6">
    <w:name w:val="Hyperlink"/>
    <w:uiPriority w:val="99"/>
    <w:rsid w:val="00637BA3"/>
    <w:rPr>
      <w:color w:val="0000FF"/>
      <w:u w:val="single"/>
    </w:rPr>
  </w:style>
  <w:style w:type="table" w:styleId="1">
    <w:name w:val="Table Classic 1"/>
    <w:basedOn w:val="a1"/>
    <w:uiPriority w:val="99"/>
    <w:rsid w:val="00272375"/>
    <w:rPr>
      <w:rFonts w:ascii="Times New Roman CYR" w:hAnsi="Times New Roman CYR" w:cs="Times New Roman CY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
    <w:name w:val="Знак2 Знак Знак Знак"/>
    <w:basedOn w:val="a"/>
    <w:uiPriority w:val="99"/>
    <w:rsid w:val="00272375"/>
    <w:pPr>
      <w:spacing w:after="160" w:line="240" w:lineRule="exact"/>
      <w:jc w:val="left"/>
    </w:pPr>
    <w:rPr>
      <w:rFonts w:ascii="Verdana" w:hAnsi="Verdana" w:cs="Verdana"/>
      <w:sz w:val="20"/>
      <w:szCs w:val="20"/>
      <w:lang w:val="en-US" w:eastAsia="en-US"/>
    </w:rPr>
  </w:style>
  <w:style w:type="paragraph" w:customStyle="1" w:styleId="ListParagraph1">
    <w:name w:val="List Paragraph1"/>
    <w:basedOn w:val="a"/>
    <w:uiPriority w:val="99"/>
    <w:rsid w:val="00B222D6"/>
    <w:pPr>
      <w:spacing w:after="200" w:line="276" w:lineRule="auto"/>
      <w:ind w:left="720"/>
      <w:jc w:val="left"/>
    </w:pPr>
    <w:rPr>
      <w:rFonts w:ascii="Calibri" w:hAnsi="Calibri" w:cs="Calibri"/>
      <w:sz w:val="22"/>
      <w:szCs w:val="22"/>
    </w:rPr>
  </w:style>
  <w:style w:type="character" w:customStyle="1" w:styleId="3">
    <w:name w:val="Знак Знак3"/>
    <w:uiPriority w:val="99"/>
    <w:locked/>
    <w:rsid w:val="00320C0C"/>
    <w:rPr>
      <w:rFonts w:ascii="Consolas" w:hAnsi="Consolas" w:cs="Consolas"/>
      <w:sz w:val="21"/>
      <w:szCs w:val="21"/>
      <w:lang w:eastAsia="en-US"/>
    </w:rPr>
  </w:style>
  <w:style w:type="character" w:customStyle="1" w:styleId="PlainTextChar1">
    <w:name w:val="Plain Text Char1"/>
    <w:uiPriority w:val="99"/>
    <w:locked/>
    <w:rsid w:val="00E41213"/>
    <w:rPr>
      <w:rFonts w:ascii="Consolas" w:hAnsi="Consolas" w:cs="Consolas"/>
      <w:sz w:val="21"/>
      <w:szCs w:val="21"/>
      <w:lang w:eastAsia="en-US"/>
    </w:rPr>
  </w:style>
  <w:style w:type="paragraph" w:customStyle="1" w:styleId="CharChar1CharChar1CharChar">
    <w:name w:val="Char Char Знак Знак1 Char Char1 Знак Знак Char Char"/>
    <w:basedOn w:val="a"/>
    <w:uiPriority w:val="99"/>
    <w:rsid w:val="00E227D8"/>
    <w:pPr>
      <w:spacing w:before="100" w:beforeAutospacing="1" w:after="100" w:afterAutospacing="1" w:line="240" w:lineRule="auto"/>
      <w:jc w:val="left"/>
    </w:pPr>
    <w:rPr>
      <w:rFonts w:ascii="Tahoma" w:hAnsi="Tahoma" w:cs="Tahoma"/>
      <w:sz w:val="20"/>
      <w:szCs w:val="20"/>
      <w:lang w:val="en-US" w:eastAsia="en-US"/>
    </w:rPr>
  </w:style>
  <w:style w:type="paragraph" w:styleId="a7">
    <w:name w:val="No Spacing"/>
    <w:uiPriority w:val="1"/>
    <w:qFormat/>
    <w:rsid w:val="00E227D8"/>
    <w:rPr>
      <w:rFonts w:ascii="Calibri" w:hAnsi="Calibri" w:cs="Calibri"/>
      <w:sz w:val="22"/>
      <w:szCs w:val="22"/>
    </w:rPr>
  </w:style>
  <w:style w:type="paragraph" w:styleId="a8">
    <w:name w:val="header"/>
    <w:basedOn w:val="a"/>
    <w:link w:val="a9"/>
    <w:uiPriority w:val="99"/>
    <w:unhideWhenUsed/>
    <w:rsid w:val="00FA5C8A"/>
    <w:pPr>
      <w:tabs>
        <w:tab w:val="center" w:pos="4677"/>
        <w:tab w:val="right" w:pos="9355"/>
      </w:tabs>
    </w:pPr>
  </w:style>
  <w:style w:type="character" w:customStyle="1" w:styleId="a9">
    <w:name w:val="Верхний колонтитул Знак"/>
    <w:link w:val="a8"/>
    <w:uiPriority w:val="99"/>
    <w:rsid w:val="00FA5C8A"/>
    <w:rPr>
      <w:rFonts w:ascii="Times New Roman CYR" w:hAnsi="Times New Roman CYR" w:cs="Times New Roman CYR"/>
      <w:sz w:val="28"/>
      <w:szCs w:val="28"/>
    </w:rPr>
  </w:style>
  <w:style w:type="paragraph" w:styleId="aa">
    <w:name w:val="footer"/>
    <w:basedOn w:val="a"/>
    <w:link w:val="ab"/>
    <w:uiPriority w:val="99"/>
    <w:unhideWhenUsed/>
    <w:rsid w:val="00FA5C8A"/>
    <w:pPr>
      <w:tabs>
        <w:tab w:val="center" w:pos="4677"/>
        <w:tab w:val="right" w:pos="9355"/>
      </w:tabs>
    </w:pPr>
  </w:style>
  <w:style w:type="character" w:customStyle="1" w:styleId="ab">
    <w:name w:val="Нижний колонтитул Знак"/>
    <w:link w:val="aa"/>
    <w:uiPriority w:val="99"/>
    <w:rsid w:val="00FA5C8A"/>
    <w:rPr>
      <w:rFonts w:ascii="Times New Roman CYR" w:hAnsi="Times New Roman CYR" w:cs="Times New Roman CYR"/>
      <w:sz w:val="28"/>
      <w:szCs w:val="28"/>
    </w:rPr>
  </w:style>
  <w:style w:type="character" w:customStyle="1" w:styleId="apple-converted-space">
    <w:name w:val="apple-converted-space"/>
    <w:rsid w:val="00C46528"/>
  </w:style>
</w:styles>
</file>

<file path=word/webSettings.xml><?xml version="1.0" encoding="utf-8"?>
<w:webSettings xmlns:r="http://schemas.openxmlformats.org/officeDocument/2006/relationships" xmlns:w="http://schemas.openxmlformats.org/wordprocessingml/2006/main">
  <w:divs>
    <w:div w:id="576593718">
      <w:marLeft w:val="0"/>
      <w:marRight w:val="0"/>
      <w:marTop w:val="0"/>
      <w:marBottom w:val="0"/>
      <w:divBdr>
        <w:top w:val="none" w:sz="0" w:space="0" w:color="auto"/>
        <w:left w:val="none" w:sz="0" w:space="0" w:color="auto"/>
        <w:bottom w:val="none" w:sz="0" w:space="0" w:color="auto"/>
        <w:right w:val="none" w:sz="0" w:space="0" w:color="auto"/>
      </w:divBdr>
    </w:div>
    <w:div w:id="576593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ПЛАН</vt:lpstr>
    </vt:vector>
  </TitlesOfParts>
  <Company>ДСЗН</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Крылов</dc:creator>
  <cp:lastModifiedBy>AlexandrovaS</cp:lastModifiedBy>
  <cp:revision>2</cp:revision>
  <cp:lastPrinted>2015-11-24T07:24:00Z</cp:lastPrinted>
  <dcterms:created xsi:type="dcterms:W3CDTF">2015-12-21T07:08:00Z</dcterms:created>
  <dcterms:modified xsi:type="dcterms:W3CDTF">2015-12-21T07:08:00Z</dcterms:modified>
</cp:coreProperties>
</file>