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0" w:rsidRDefault="00E214BF">
      <w:pPr>
        <w:autoSpaceDE w:val="0"/>
        <w:autoSpaceDN w:val="0"/>
        <w:adjustRightInd w:val="0"/>
        <w:spacing w:line="240" w:lineRule="atLeast"/>
        <w:jc w:val="center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F0" w:rsidRDefault="00C822F0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C822F0" w:rsidRDefault="00C822F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АДМИНИСТРАЦИЯ</w:t>
      </w:r>
    </w:p>
    <w:p w:rsidR="00C822F0" w:rsidRDefault="00C822F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ТВЕРСКОЙ ОБЛАСТИ</w:t>
      </w:r>
    </w:p>
    <w:p w:rsidR="00C822F0" w:rsidRDefault="00C822F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color w:val="000000"/>
          <w:sz w:val="32"/>
          <w:szCs w:val="28"/>
        </w:rPr>
      </w:pPr>
    </w:p>
    <w:p w:rsidR="00C822F0" w:rsidRDefault="00C822F0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О С Т А Н О В Л Е Н И Е</w:t>
      </w:r>
    </w:p>
    <w:p w:rsidR="00C822F0" w:rsidRDefault="00C822F0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8"/>
        <w:gridCol w:w="3185"/>
        <w:gridCol w:w="3178"/>
      </w:tblGrid>
      <w:tr w:rsidR="00C822F0">
        <w:tc>
          <w:tcPr>
            <w:tcW w:w="3284" w:type="dxa"/>
          </w:tcPr>
          <w:p w:rsidR="00C822F0" w:rsidRDefault="00C822F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17.05.2007</w:t>
            </w:r>
          </w:p>
        </w:tc>
        <w:tc>
          <w:tcPr>
            <w:tcW w:w="3285" w:type="dxa"/>
          </w:tcPr>
          <w:p w:rsidR="00C822F0" w:rsidRDefault="00C822F0">
            <w:pPr>
              <w:pStyle w:val="2"/>
              <w:rPr>
                <w:b w:val="0"/>
              </w:rPr>
            </w:pPr>
            <w:r>
              <w:rPr>
                <w:b w:val="0"/>
              </w:rPr>
              <w:t>г. Тверь</w:t>
            </w:r>
          </w:p>
        </w:tc>
        <w:tc>
          <w:tcPr>
            <w:tcW w:w="3285" w:type="dxa"/>
          </w:tcPr>
          <w:p w:rsidR="00C822F0" w:rsidRDefault="00C822F0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142-па        </w:t>
            </w:r>
          </w:p>
        </w:tc>
      </w:tr>
    </w:tbl>
    <w:p w:rsidR="00C822F0" w:rsidRDefault="00C822F0"/>
    <w:p w:rsidR="00C822F0" w:rsidRDefault="00C822F0"/>
    <w:p w:rsidR="00F96283" w:rsidRDefault="00F96283" w:rsidP="009A5BB1">
      <w:pPr>
        <w:rPr>
          <w:b/>
          <w:sz w:val="28"/>
        </w:rPr>
      </w:pPr>
    </w:p>
    <w:p w:rsidR="00CD2B58" w:rsidRDefault="00CD2B58" w:rsidP="009A5BB1">
      <w:pPr>
        <w:rPr>
          <w:b/>
          <w:sz w:val="28"/>
        </w:rPr>
      </w:pPr>
      <w:r>
        <w:rPr>
          <w:b/>
          <w:sz w:val="28"/>
        </w:rPr>
        <w:t xml:space="preserve">Об учреждении </w:t>
      </w:r>
      <w:r w:rsidR="009A5BB1">
        <w:rPr>
          <w:b/>
          <w:sz w:val="28"/>
        </w:rPr>
        <w:t>премии</w:t>
      </w:r>
      <w:r w:rsidR="00F96283">
        <w:rPr>
          <w:b/>
          <w:sz w:val="28"/>
        </w:rPr>
        <w:t xml:space="preserve"> </w:t>
      </w:r>
    </w:p>
    <w:p w:rsidR="009A5BB1" w:rsidRDefault="009A5BB1" w:rsidP="009A5BB1">
      <w:pPr>
        <w:rPr>
          <w:b/>
          <w:sz w:val="28"/>
        </w:rPr>
      </w:pPr>
      <w:r>
        <w:rPr>
          <w:b/>
          <w:sz w:val="28"/>
        </w:rPr>
        <w:t xml:space="preserve">Губернатора Тверской области </w:t>
      </w:r>
    </w:p>
    <w:p w:rsidR="00CD2B58" w:rsidRDefault="009A5BB1" w:rsidP="009A5BB1">
      <w:pPr>
        <w:rPr>
          <w:b/>
          <w:sz w:val="28"/>
        </w:rPr>
      </w:pPr>
      <w:r>
        <w:rPr>
          <w:b/>
          <w:sz w:val="28"/>
        </w:rPr>
        <w:t>работникам отрасли «Культура»</w:t>
      </w:r>
      <w:r w:rsidR="00CD2B58">
        <w:rPr>
          <w:b/>
          <w:sz w:val="28"/>
        </w:rPr>
        <w:t xml:space="preserve"> </w:t>
      </w:r>
    </w:p>
    <w:p w:rsidR="009A5BB1" w:rsidRDefault="009A5BB1" w:rsidP="009A5BB1">
      <w:pPr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9A5BB1" w:rsidRDefault="009A5BB1" w:rsidP="009A5BB1">
      <w:pPr>
        <w:jc w:val="both"/>
        <w:rPr>
          <w:sz w:val="28"/>
        </w:rPr>
      </w:pPr>
      <w:bookmarkStart w:id="0" w:name="_GoBack"/>
      <w:bookmarkEnd w:id="0"/>
    </w:p>
    <w:p w:rsidR="00F96283" w:rsidRDefault="00F96283" w:rsidP="009A5BB1">
      <w:pPr>
        <w:jc w:val="both"/>
        <w:rPr>
          <w:sz w:val="28"/>
        </w:rPr>
      </w:pPr>
    </w:p>
    <w:p w:rsidR="009A5BB1" w:rsidRDefault="009A5BB1" w:rsidP="00F96283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целях выявления передового опыта и </w:t>
      </w:r>
      <w:proofErr w:type="gramStart"/>
      <w:r>
        <w:rPr>
          <w:sz w:val="28"/>
        </w:rPr>
        <w:t>поддержки</w:t>
      </w:r>
      <w:proofErr w:type="gramEnd"/>
      <w:r>
        <w:rPr>
          <w:sz w:val="28"/>
        </w:rPr>
        <w:t xml:space="preserve"> наиболее значимых творческих проектов, повышения общественного престижа, популяризации и признания труда работников культуры, морального и материального стимулирования работников учреждений по всем направлениям деятельности отрасли «Культура» Тверской области Администрация Тверской области постановляет: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Учредить 44 ежегодные премии Губернатора Тверской области работникам отрасли «Культура» Тверской области в размере 11 000 рублей.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Положение о премии Губернатора Тверской области работникам отрасли «Культура» Тверской области (прилагается).</w:t>
      </w:r>
    </w:p>
    <w:p w:rsidR="009A5BB1" w:rsidRDefault="00F96283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Образовать</w:t>
      </w:r>
      <w:r w:rsidR="009A5BB1">
        <w:rPr>
          <w:sz w:val="28"/>
        </w:rPr>
        <w:t xml:space="preserve"> комиссию по присуждению премии Губернатора Тверской области работникам отрасли «Культура» Тверской области.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Управлению информационной политики и общественных связей аппарата Губернатора Тверской области (</w:t>
      </w:r>
      <w:proofErr w:type="spellStart"/>
      <w:r>
        <w:rPr>
          <w:sz w:val="28"/>
        </w:rPr>
        <w:t>Ромицына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Л.М</w:t>
      </w:r>
      <w:proofErr w:type="spellEnd"/>
      <w:r>
        <w:rPr>
          <w:sz w:val="28"/>
        </w:rPr>
        <w:t>.) организовать широкое освещение мероприятий по присуждению премии Губернатора Тверской области работникам отрасли «Культура» Тверской области.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Губернатора Тверской области Пищулину </w:t>
      </w:r>
      <w:proofErr w:type="spellStart"/>
      <w:r>
        <w:rPr>
          <w:sz w:val="28"/>
        </w:rPr>
        <w:t>О.И</w:t>
      </w:r>
      <w:proofErr w:type="spellEnd"/>
      <w:r>
        <w:rPr>
          <w:sz w:val="28"/>
        </w:rPr>
        <w:t>.</w:t>
      </w:r>
    </w:p>
    <w:p w:rsidR="009A5BB1" w:rsidRDefault="00F96283" w:rsidP="00CD2B58">
      <w:pPr>
        <w:pStyle w:val="a3"/>
        <w:tabs>
          <w:tab w:val="num" w:pos="0"/>
          <w:tab w:val="left" w:pos="1080"/>
        </w:tabs>
        <w:ind w:left="0" w:firstLine="720"/>
      </w:pPr>
      <w:r>
        <w:t>Отчет</w:t>
      </w:r>
      <w:r w:rsidR="009A5BB1">
        <w:t xml:space="preserve"> об исполнении постановления представлять ежегодно в срок </w:t>
      </w:r>
      <w:r w:rsidR="009A5BB1">
        <w:br/>
        <w:t>до 1 февраля.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9A5BB1" w:rsidRDefault="009A5BB1" w:rsidP="009A5BB1">
      <w:pPr>
        <w:jc w:val="both"/>
        <w:rPr>
          <w:sz w:val="28"/>
        </w:rPr>
      </w:pPr>
    </w:p>
    <w:p w:rsidR="00015944" w:rsidRDefault="00015944"/>
    <w:p w:rsidR="009A5BB1" w:rsidRDefault="009A5BB1"/>
    <w:p w:rsidR="009A5BB1" w:rsidRDefault="009A5BB1">
      <w:r>
        <w:rPr>
          <w:sz w:val="28"/>
        </w:rPr>
        <w:t xml:space="preserve">Губернатор области                                                                             </w:t>
      </w:r>
      <w:proofErr w:type="spellStart"/>
      <w:r>
        <w:rPr>
          <w:sz w:val="28"/>
        </w:rPr>
        <w:t>Д.В.Зеленин</w:t>
      </w:r>
      <w:proofErr w:type="spellEnd"/>
      <w:r>
        <w:rPr>
          <w:sz w:val="28"/>
        </w:rPr>
        <w:t xml:space="preserve"> </w:t>
      </w:r>
    </w:p>
    <w:p w:rsidR="009A5BB1" w:rsidRDefault="009A5BB1"/>
    <w:p w:rsidR="000A39B6" w:rsidRDefault="000A39B6"/>
    <w:p w:rsidR="000A39B6" w:rsidRDefault="000A39B6" w:rsidP="000A39B6">
      <w:pPr>
        <w:pStyle w:val="1"/>
        <w:ind w:left="4956"/>
        <w:rPr>
          <w:szCs w:val="28"/>
        </w:rPr>
      </w:pPr>
      <w:r>
        <w:rPr>
          <w:szCs w:val="28"/>
        </w:rPr>
        <w:lastRenderedPageBreak/>
        <w:t>Приложение</w:t>
      </w:r>
    </w:p>
    <w:p w:rsidR="000A39B6" w:rsidRDefault="000A39B6" w:rsidP="000A39B6">
      <w:pPr>
        <w:pStyle w:val="1"/>
        <w:ind w:left="4956"/>
        <w:rPr>
          <w:szCs w:val="28"/>
        </w:rPr>
      </w:pPr>
      <w:r>
        <w:rPr>
          <w:szCs w:val="28"/>
        </w:rPr>
        <w:t xml:space="preserve">Утверждено </w:t>
      </w:r>
    </w:p>
    <w:p w:rsidR="000A39B6" w:rsidRDefault="000A39B6" w:rsidP="000A39B6">
      <w:pPr>
        <w:pStyle w:val="1"/>
        <w:ind w:left="4956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0A39B6" w:rsidRDefault="000A39B6" w:rsidP="000A39B6">
      <w:pPr>
        <w:pStyle w:val="1"/>
        <w:ind w:left="4956"/>
        <w:rPr>
          <w:szCs w:val="20"/>
        </w:rPr>
      </w:pPr>
      <w:r>
        <w:t xml:space="preserve">Тверской области </w:t>
      </w:r>
    </w:p>
    <w:p w:rsidR="000A39B6" w:rsidRDefault="000A39B6" w:rsidP="000A39B6">
      <w:pPr>
        <w:pStyle w:val="1"/>
        <w:ind w:left="4956"/>
      </w:pPr>
      <w:r>
        <w:t>от 17.05.2007 № 142-па</w:t>
      </w:r>
    </w:p>
    <w:p w:rsidR="000A39B6" w:rsidRDefault="000A39B6" w:rsidP="000A39B6">
      <w:pPr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A39B6" w:rsidRDefault="000A39B6" w:rsidP="000A39B6">
      <w:pPr>
        <w:pStyle w:val="a4"/>
        <w:rPr>
          <w:sz w:val="28"/>
          <w:szCs w:val="28"/>
        </w:rPr>
      </w:pPr>
      <w:r>
        <w:rPr>
          <w:szCs w:val="28"/>
        </w:rPr>
        <w:t>о премии Губернатора Тверской области работникам отрасли «Культура» Тверской области</w:t>
      </w:r>
    </w:p>
    <w:p w:rsidR="000A39B6" w:rsidRDefault="000A39B6" w:rsidP="000A39B6">
      <w:pPr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0A39B6" w:rsidRDefault="000A39B6" w:rsidP="000A39B6">
      <w:pPr>
        <w:rPr>
          <w:sz w:val="28"/>
          <w:szCs w:val="28"/>
        </w:rPr>
      </w:pPr>
    </w:p>
    <w:p w:rsidR="000A39B6" w:rsidRDefault="000A39B6" w:rsidP="000A39B6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Премия Губернатора Тверской области работникам отрасли «Культура» Тверской области (далее – Премия) учреждается в целях дальнейшего развития сферы культуры Тверской области, выявления передового опыта и поддержки наиболее значимых творческих проектов, повышения общественного престижа, популяризации и признания труда работников культуры, морального и материального стимулирования работников учреждений по всем направлениям деятельности отрасли «Культура» Тверской области. </w:t>
      </w:r>
      <w:proofErr w:type="gramEnd"/>
    </w:p>
    <w:p w:rsidR="000A39B6" w:rsidRDefault="000A39B6" w:rsidP="000A39B6">
      <w:pPr>
        <w:pStyle w:val="20"/>
        <w:rPr>
          <w:sz w:val="28"/>
          <w:szCs w:val="28"/>
        </w:rPr>
      </w:pPr>
      <w:r>
        <w:rPr>
          <w:szCs w:val="28"/>
        </w:rPr>
        <w:t>1.2. Премия присуждается работникам учреждений отрасли «Культура» Тверской области по всем направлениям деятельности. В целях полного и пропорционального представительства видов и направлений культурной деятельности устанавливаются следующие номинации: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работникам театрально-зрелищных учреждений» – работникам театров, работникам концертных организаций (6 премий);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музейным работникам» – работникам музеев                      (3 премии);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библиотечным работникам» – работникам библиотек (10 премий);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«Лучшим работникам </w:t>
      </w:r>
      <w:proofErr w:type="spellStart"/>
      <w:r>
        <w:rPr>
          <w:szCs w:val="28"/>
        </w:rPr>
        <w:t>киноорганизаций</w:t>
      </w:r>
      <w:proofErr w:type="spellEnd"/>
      <w:r>
        <w:rPr>
          <w:szCs w:val="28"/>
        </w:rPr>
        <w:t xml:space="preserve">» – работникам </w:t>
      </w:r>
      <w:proofErr w:type="spellStart"/>
      <w:r>
        <w:rPr>
          <w:szCs w:val="28"/>
        </w:rPr>
        <w:t>киноорганизаций</w:t>
      </w:r>
      <w:proofErr w:type="spellEnd"/>
      <w:r>
        <w:rPr>
          <w:szCs w:val="28"/>
        </w:rPr>
        <w:t xml:space="preserve"> (3 премии);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преподавателям в сфере культуры» – преподавателям учреждений дополнительного образования детей, среднего профессионального образования (12 премий);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«Лучшим клубным работникам» – работникам культурно-досуговых учреждений (10 премий).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Премия является ежегодной, персональной, состоит из денежного вознаграждения и </w:t>
      </w:r>
      <w:proofErr w:type="spellStart"/>
      <w:r>
        <w:rPr>
          <w:sz w:val="28"/>
          <w:szCs w:val="28"/>
        </w:rPr>
        <w:t>почетного</w:t>
      </w:r>
      <w:proofErr w:type="spellEnd"/>
      <w:r>
        <w:rPr>
          <w:sz w:val="28"/>
          <w:szCs w:val="28"/>
        </w:rPr>
        <w:t xml:space="preserve"> диплома и выплачивается один раз в год в рамках проведения профессиональных праздников работников учреждений культуры и искусства: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27 марта – Международный день театра – работникам театров;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18 мая – Международный день музеев – работникам музеев;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27 мая – общероссийский День библиотек – работникам библиотек;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1.3.4. 27 августа – День российского кино – работникам </w:t>
      </w:r>
      <w:proofErr w:type="spellStart"/>
      <w:r>
        <w:rPr>
          <w:sz w:val="28"/>
          <w:szCs w:val="28"/>
        </w:rPr>
        <w:t>киноорганизаций</w:t>
      </w:r>
      <w:proofErr w:type="spellEnd"/>
      <w:r>
        <w:rPr>
          <w:sz w:val="28"/>
          <w:szCs w:val="28"/>
        </w:rPr>
        <w:t>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1 октября – Международный день музыки – работникам концертных организаций;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5 октября – Международный день учителя – преподавателям учреждений дополнительного образования детей, среднего профессионального образования;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1.3.7. 30 ноября – День клубного работника в Тверской области – работникам культурно-досуговых учреждений.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Размер Премии утверждается постановлением Администрации Тверской области. Финансирование расходов на выплату премии Губернатора Тверской области работникам отрасли «Культура» Тверской области осуществляется комитетом по делам культуры Тверской области в пределах средств, предусмотренных областным бюджетом Тверской области по отрасли «Культура» на очередной финансовый год.</w:t>
      </w:r>
    </w:p>
    <w:p w:rsidR="000A39B6" w:rsidRDefault="000A39B6" w:rsidP="000A39B6">
      <w:pPr>
        <w:pStyle w:val="20"/>
        <w:rPr>
          <w:sz w:val="28"/>
          <w:szCs w:val="28"/>
        </w:rPr>
      </w:pPr>
      <w:r>
        <w:rPr>
          <w:szCs w:val="28"/>
        </w:rPr>
        <w:t xml:space="preserve">1.5. Премия присуждается по итогам конкурсного отбора.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Лауреаты Премии оповещаются о результатах конкурса и приглашаются на торжественную церемонию вручения Премии уведомительным письмом, направляемым комитетом по делам культуры Тверской области.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Вручение Премии и </w:t>
      </w:r>
      <w:proofErr w:type="spellStart"/>
      <w:r>
        <w:rPr>
          <w:sz w:val="28"/>
          <w:szCs w:val="28"/>
        </w:rPr>
        <w:t>почетного</w:t>
      </w:r>
      <w:proofErr w:type="spellEnd"/>
      <w:r>
        <w:rPr>
          <w:sz w:val="28"/>
          <w:szCs w:val="28"/>
        </w:rPr>
        <w:t xml:space="preserve"> диплома проводится в торжественной обстановке с приглашением представителей средств массовой информации, общественных организаций, а также всех желающих. В случае отсутствия лауреата на торжественной церемонии вручения Премии, он может получить премию в бухгалтерии комитета по делам культуры Тверской области по </w:t>
      </w:r>
      <w:proofErr w:type="spellStart"/>
      <w:r>
        <w:rPr>
          <w:sz w:val="28"/>
          <w:szCs w:val="28"/>
        </w:rPr>
        <w:t>платежной</w:t>
      </w:r>
      <w:proofErr w:type="spellEnd"/>
      <w:r>
        <w:rPr>
          <w:sz w:val="28"/>
          <w:szCs w:val="28"/>
        </w:rPr>
        <w:t xml:space="preserve"> ведомости с предъявлением паспорта или иного документа, удостоверяющего личность, с отметкой о регистрации, а также страхового свидетельства Пенсионного фонда Российской Федерации.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Мероприятия по присуждению Премии работникам сферы культуры широко освещаются в средствах массовой информации и на официальном сайте исполнительных органов государственной власти Тверской области.</w:t>
      </w:r>
    </w:p>
    <w:p w:rsidR="000A39B6" w:rsidRDefault="000A39B6" w:rsidP="000A39B6">
      <w:pPr>
        <w:pStyle w:val="3"/>
        <w:ind w:firstLine="720"/>
        <w:rPr>
          <w:sz w:val="28"/>
          <w:szCs w:val="28"/>
        </w:rPr>
      </w:pPr>
      <w:r>
        <w:rPr>
          <w:szCs w:val="28"/>
        </w:rPr>
        <w:t>1.9. Лауреаты Премии имеют право участвовать в очередном конкурсе на присуждение Премии не ранее, чем через три года с момента последнего присуждения Премии.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выдвижения кандидатур на соискание премии Губернатора Тверской области работникам отрасли «Культура» Тверской области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Выдвижение кандидатур на участие в конкурсе на Премию обсуждается на совете учреждения культуры или учебного заведения сферы культуры или на заседании органа управления культурой муниципального образования Тверской области и оформляется протоколом.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учреждения культуры или учебного заведения сферы культуры или органа управления культурой муниципального </w:t>
      </w:r>
      <w:r>
        <w:rPr>
          <w:sz w:val="28"/>
          <w:szCs w:val="28"/>
        </w:rPr>
        <w:lastRenderedPageBreak/>
        <w:t>образования Тверской области направляет в адрес комитета по делам культуры Тверской области следующие документы:</w:t>
      </w:r>
    </w:p>
    <w:p w:rsidR="000A39B6" w:rsidRDefault="000A39B6" w:rsidP="000A39B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о присуждении Премии;</w:t>
      </w:r>
    </w:p>
    <w:p w:rsidR="000A39B6" w:rsidRDefault="000A39B6" w:rsidP="000A39B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совета учреждения культуры или учебного заведения сферы культуры или органа управления культурой муниципального образования Тверской области;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аналитическая справка о деятельности претендента за последние три года (с указанием сведений о наличии у него премий, призов и иных наград, свидетельствующих о признании вклада в развитие культуры Тверского края) с приложением подтверждающих материалов, а также публикаций, документов на фото, кино, аудио и визуальных носителях и т.п.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Материалы представляются по номинациям в следующие сроки: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лучшим работникам театрально-зрелищных учреждений:</w:t>
      </w:r>
    </w:p>
    <w:p w:rsidR="000A39B6" w:rsidRDefault="000A39B6" w:rsidP="000A39B6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театров – до 20 января;</w:t>
      </w:r>
    </w:p>
    <w:p w:rsidR="000A39B6" w:rsidRDefault="000A39B6" w:rsidP="000A39B6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концертных организаций – до 25 июля;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лучшим музейным работникам – до 10 марта;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2.3.3.лучшим</w:t>
      </w:r>
      <w:proofErr w:type="spellEnd"/>
      <w:r>
        <w:rPr>
          <w:sz w:val="28"/>
          <w:szCs w:val="28"/>
        </w:rPr>
        <w:t xml:space="preserve"> библиотечным работникам – до 20 марта;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лучшим работникам </w:t>
      </w:r>
      <w:proofErr w:type="spellStart"/>
      <w:r>
        <w:rPr>
          <w:sz w:val="28"/>
          <w:szCs w:val="28"/>
        </w:rPr>
        <w:t>киноорганизаций</w:t>
      </w:r>
      <w:proofErr w:type="spellEnd"/>
      <w:r>
        <w:rPr>
          <w:sz w:val="28"/>
          <w:szCs w:val="28"/>
        </w:rPr>
        <w:t xml:space="preserve"> – до 20 июня;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 лучшим преподавателям в сфере культуры – до 25 июля;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лучшим клубным работникам – до 20 сентября. </w:t>
      </w:r>
    </w:p>
    <w:p w:rsidR="000A39B6" w:rsidRDefault="000A39B6" w:rsidP="000A39B6">
      <w:pPr>
        <w:pStyle w:val="20"/>
        <w:rPr>
          <w:sz w:val="28"/>
          <w:szCs w:val="28"/>
        </w:rPr>
      </w:pPr>
      <w:r>
        <w:rPr>
          <w:szCs w:val="28"/>
        </w:rPr>
        <w:t>2.4. Материалы, направленные не в соответствии с настоящим Положением не рассматриваются.</w:t>
      </w:r>
    </w:p>
    <w:p w:rsidR="000A39B6" w:rsidRDefault="000A39B6" w:rsidP="000A3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рассмотрения кандидатур, выдвинутых на соискание премии Губернатора Тверской области работникам отрасли «Культура» Тверской области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получения наиболее объективной оценки профессиональных качеств и личного вклада в развитие культуры Тверской области претендентов на присуждение Премии предусматривается двухуровневая система рассмотрения материалов и отбора кандидатов: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экспертными советами (далее – Экспертный совет) по присуждению премии Губернатора Тверской области, создаваемыми отдельно по каждой номинации, утверждаемыми приказом комитетом по делам культуры Тверской области одновременно с регламентом их работы;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комиссией по присуждению премии Губернатора Тверской области работникам отрасли «Культура» Тверской области (далее – Комиссия), утверждаемой Администрацией Тверской области.</w:t>
      </w:r>
    </w:p>
    <w:p w:rsidR="000A39B6" w:rsidRDefault="000A39B6" w:rsidP="000A39B6">
      <w:pPr>
        <w:tabs>
          <w:tab w:val="left" w:pos="1080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Экспертные советы и Комиссия заседают по мере необходимости обсуждения материалов кандидатов и выносят свои решения:</w:t>
      </w:r>
    </w:p>
    <w:p w:rsidR="000A39B6" w:rsidRDefault="000A39B6" w:rsidP="000A39B6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советы – не позднее чем через 10 дней после представления материалов кандидатов в комитет по делам культуры Тверской области,</w:t>
      </w:r>
    </w:p>
    <w:p w:rsidR="000A39B6" w:rsidRDefault="000A39B6" w:rsidP="000A39B6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– не позднее чем через 20 дней после рассмотрения материалов кандидатов Экспертными советами.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Заседания Комиссии считаются правомочными, если на них присутствуют не менее двух третей членов Комиссии.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Комиссия оценивает кандидатуры, выдвинутые на присуждение премии Губернатора Тверской области, на основании критериев, изложенных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(«Критерии отбора») настоящего положения, по 10-бальной системе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тайного голосования.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Каждый член Комиссии обладает правом одного решающего голоса, а председатель располагает двумя решающими голосами.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Материалы заседаний Комиссии оформляются протоколами и утверждаются председателем Комиссии.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Решения Комиссии оформляются рекомендациями.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 присуждении Премии на основании экспертных заключений Экспертных советов и рекомендации Комиссии принимается Администрацией Тверской области и утверждается распоряжением Администрации Тверской области.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Результаты обсуждения кандидатур и ход голосования разглашению не подлежат.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Материалы претендентов, представленные на присуждение Премии, в соответствии с установленным порядком хранятся в комитете по делам культуры Тверской области и возврату не подлежат.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Критерии отбора по номинациям</w:t>
      </w:r>
    </w:p>
    <w:p w:rsidR="000A39B6" w:rsidRDefault="000A39B6" w:rsidP="000A39B6">
      <w:pPr>
        <w:jc w:val="center"/>
        <w:rPr>
          <w:sz w:val="28"/>
          <w:szCs w:val="28"/>
        </w:rPr>
      </w:pPr>
    </w:p>
    <w:p w:rsidR="000A39B6" w:rsidRDefault="000A39B6" w:rsidP="000A39B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В номинации «Лучшим работникам театрально-зрелищных учреждений»: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художественный вкус и профессионализм; 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значимость, гуманистическая направленность  творчества;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ярких художественных образов в произведениях русской, зарубежной классики и современных авторов; 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спектаклей и программ, пользующихся устойчивым  интересом и успехом у зрителей;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гастрольная деятельность;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результативное участие в творческих фестивалях и конкурсах различного уровня;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значимый вклад в развитие </w:t>
      </w:r>
      <w:proofErr w:type="gramStart"/>
      <w:r>
        <w:rPr>
          <w:sz w:val="28"/>
          <w:szCs w:val="28"/>
        </w:rPr>
        <w:t>театрально-зрелищной</w:t>
      </w:r>
      <w:proofErr w:type="gramEnd"/>
      <w:r>
        <w:rPr>
          <w:sz w:val="28"/>
          <w:szCs w:val="28"/>
        </w:rPr>
        <w:t xml:space="preserve"> культуры Тверской области;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творческое обновление и развитие;</w:t>
      </w:r>
    </w:p>
    <w:p w:rsidR="000A39B6" w:rsidRDefault="000A39B6" w:rsidP="000A39B6">
      <w:pPr>
        <w:pStyle w:val="20"/>
        <w:numPr>
          <w:ilvl w:val="1"/>
          <w:numId w:val="5"/>
        </w:numPr>
        <w:tabs>
          <w:tab w:val="num" w:pos="426"/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Cs w:val="28"/>
        </w:rPr>
        <w:t>наличие наград, свидетельствующих о достижениях в творческой деятельности;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отражение творческой деятельности в федеральных и региональных средствах массовой информации;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наставничество, обучение  мастерству молодых  работников.</w:t>
      </w:r>
    </w:p>
    <w:p w:rsidR="000A39B6" w:rsidRDefault="000A39B6" w:rsidP="000A39B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 номинации «Лучшим музейным работникам»: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уровень профессиональной подготовки;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комплектовании музейных коллекций;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значимые результаты в работе по сохранению историко-культурного наследия Тверской области;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научно-исследовательской деятельности, наличие публикаций, участие с докладами и сообщениями в музейных семинарах и конференциях;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разработке, организации и исполнении авторских выставочных, образовательных, просветительских, издательских, реставрационных программ и проектов;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наставничество, обучение молодых сотрудников;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новейших информационных технологий в музейной деятельности;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грантов и наград, свидетельствующих об успешной музейной работе.</w:t>
      </w:r>
    </w:p>
    <w:p w:rsidR="000A39B6" w:rsidRDefault="000A39B6" w:rsidP="000A39B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В номинации «Лучшим библиотечным работникам»: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уровень профессиональной подготовки и показатели работы;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научно-исследовательской деятельности, наличие публикаций, участие с докладами и сообщениями в библиотечных семинарах и конференциях;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разработке, организации и исполнении авторских выставочных, образовательных, просветительских и издательских программ и проектов;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новейших информационных технологий в библиотечном деле; 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грантов и наград, свидетельствующих об успешной библиотечной  работе;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наставничество, обучение молодых сотрудников.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номинации «Лучшим работникам </w:t>
      </w:r>
      <w:proofErr w:type="spellStart"/>
      <w:r>
        <w:rPr>
          <w:sz w:val="28"/>
          <w:szCs w:val="28"/>
        </w:rPr>
        <w:t>киноорганизаций</w:t>
      </w:r>
      <w:proofErr w:type="spellEnd"/>
      <w:r>
        <w:rPr>
          <w:sz w:val="28"/>
          <w:szCs w:val="28"/>
        </w:rPr>
        <w:t>»:</w:t>
      </w:r>
    </w:p>
    <w:p w:rsidR="000A39B6" w:rsidRDefault="000A39B6" w:rsidP="000A39B6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массовой и </w:t>
      </w:r>
      <w:proofErr w:type="spellStart"/>
      <w:r>
        <w:rPr>
          <w:sz w:val="28"/>
          <w:szCs w:val="28"/>
        </w:rPr>
        <w:t>предсеансовой</w:t>
      </w:r>
      <w:proofErr w:type="spellEnd"/>
      <w:r>
        <w:rPr>
          <w:sz w:val="28"/>
          <w:szCs w:val="28"/>
        </w:rPr>
        <w:t xml:space="preserve"> работы со зрителем, рекламирование </w:t>
      </w:r>
      <w:proofErr w:type="spellStart"/>
      <w:r>
        <w:rPr>
          <w:sz w:val="28"/>
          <w:szCs w:val="28"/>
        </w:rPr>
        <w:t>киновидеофильмов</w:t>
      </w:r>
      <w:proofErr w:type="spellEnd"/>
      <w:r>
        <w:rPr>
          <w:sz w:val="28"/>
          <w:szCs w:val="28"/>
        </w:rPr>
        <w:t>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национальных фильмов в общем количестве наименований, выходящих на экраны Тверской области в течение года,             до 30%;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посещаемости просмотра национальных фильмов по сравнению с предыдущим годом;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киновидеотехники</w:t>
      </w:r>
      <w:proofErr w:type="spellEnd"/>
      <w:r>
        <w:rPr>
          <w:sz w:val="28"/>
          <w:szCs w:val="28"/>
        </w:rPr>
        <w:t xml:space="preserve"> и оборудования в исправном состоянии, качественная демонстрация </w:t>
      </w:r>
      <w:proofErr w:type="spellStart"/>
      <w:r>
        <w:rPr>
          <w:sz w:val="28"/>
          <w:szCs w:val="28"/>
        </w:rPr>
        <w:t>киновидеофильмов</w:t>
      </w:r>
      <w:proofErr w:type="spellEnd"/>
      <w:r>
        <w:rPr>
          <w:sz w:val="28"/>
          <w:szCs w:val="28"/>
        </w:rPr>
        <w:t>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мобильного кинообслуживания сельских жителей;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проведение льготных и бесплатных киносеансов для малообеспеченных категорий населения и детей, в том числе воспитанников детских домов и школ-интернатов;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кандидатов для направления в учебные заведения кинематографии;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повышение квалификации и профессиональная переподготовка.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В номинации «Лучшим преподавателям в сфере культуры»: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областном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с демонстрацией собственного опыта работы (мастер-классы, семинары, конференции и т.п.);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стипендиатов комитета по делам культуры Тверской области и Губернатора Тверской области; 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и достижение ими </w:t>
      </w:r>
      <w:proofErr w:type="spellStart"/>
      <w:r>
        <w:rPr>
          <w:sz w:val="28"/>
          <w:szCs w:val="28"/>
        </w:rPr>
        <w:t>определенных</w:t>
      </w:r>
      <w:proofErr w:type="spellEnd"/>
      <w:r>
        <w:rPr>
          <w:sz w:val="28"/>
          <w:szCs w:val="28"/>
        </w:rPr>
        <w:t xml:space="preserve"> результатов в областных, межрегиональных, всероссийских и международных конкурсах;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методических разработок;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и достижение </w:t>
      </w:r>
      <w:proofErr w:type="spellStart"/>
      <w:r>
        <w:rPr>
          <w:sz w:val="28"/>
          <w:szCs w:val="28"/>
        </w:rPr>
        <w:t>определенных</w:t>
      </w:r>
      <w:proofErr w:type="spellEnd"/>
      <w:r>
        <w:rPr>
          <w:sz w:val="28"/>
          <w:szCs w:val="28"/>
        </w:rPr>
        <w:t xml:space="preserve"> результатов в муниципальных, областных и всероссийских конкурсах профессионального мастерства;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выпускников  в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 xml:space="preserve"> и вузы по профилю;</w:t>
      </w:r>
    </w:p>
    <w:p w:rsidR="000A39B6" w:rsidRDefault="000A39B6" w:rsidP="000A39B6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кураторская,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и методическая работа;</w:t>
      </w:r>
    </w:p>
    <w:p w:rsidR="000A39B6" w:rsidRDefault="000A39B6" w:rsidP="000A39B6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и профессиональная переподготовка.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В номинации «Лучшим клубным работникам»: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областном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с демонстрацией собственного опыта работы (мастер-классы, семинары, конференции и т. п.);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и победы на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 фестивалях различных уровней;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и достижение </w:t>
      </w:r>
      <w:proofErr w:type="spellStart"/>
      <w:r>
        <w:rPr>
          <w:sz w:val="28"/>
          <w:szCs w:val="28"/>
        </w:rPr>
        <w:t>определенных</w:t>
      </w:r>
      <w:proofErr w:type="spellEnd"/>
      <w:r>
        <w:rPr>
          <w:sz w:val="28"/>
          <w:szCs w:val="28"/>
        </w:rPr>
        <w:t xml:space="preserve"> результатов в муниципальных, областных и всероссийских конкурсах профессионального мастерства;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и профессиональная переподготовка;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в практику инновационных проектов в области культуры, направленных на социализацию и социальную адаптацию различных </w:t>
      </w:r>
      <w:proofErr w:type="spellStart"/>
      <w:r>
        <w:rPr>
          <w:sz w:val="28"/>
          <w:szCs w:val="28"/>
        </w:rPr>
        <w:t>слоев</w:t>
      </w:r>
      <w:proofErr w:type="spellEnd"/>
      <w:r>
        <w:rPr>
          <w:sz w:val="28"/>
          <w:szCs w:val="28"/>
        </w:rPr>
        <w:t xml:space="preserve"> населения конкретного региона. Темами таких проектов могут быть «</w:t>
      </w:r>
      <w:proofErr w:type="gramStart"/>
      <w:r>
        <w:rPr>
          <w:sz w:val="28"/>
          <w:szCs w:val="28"/>
        </w:rPr>
        <w:t>Праздничная</w:t>
      </w:r>
      <w:proofErr w:type="gramEnd"/>
      <w:r>
        <w:rPr>
          <w:sz w:val="28"/>
          <w:szCs w:val="28"/>
        </w:rPr>
        <w:t xml:space="preserve"> культура», «Краеведение», «Сохранение и развитие традиционной национальной российской культуры», «Развитие местного туризма и экскурсионного дела», «Фестивали народного художественного творчества», «Карнавальное движение» и т.п.</w:t>
      </w:r>
    </w:p>
    <w:p w:rsidR="000A39B6" w:rsidRDefault="000A39B6" w:rsidP="000A39B6"/>
    <w:p w:rsidR="000A39B6" w:rsidRDefault="000A39B6"/>
    <w:sectPr w:rsidR="000A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6"/>
    <w:multiLevelType w:val="multilevel"/>
    <w:tmpl w:val="D6A282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610512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ECF0935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0684CD1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C815286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E9508BD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1D83D48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4484525"/>
    <w:multiLevelType w:val="multilevel"/>
    <w:tmpl w:val="A0DA57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A271F"/>
    <w:multiLevelType w:val="hybridMultilevel"/>
    <w:tmpl w:val="21E80D5C"/>
    <w:lvl w:ilvl="0" w:tplc="4AF8959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ntique Olive" w:hAnsi="Antique Olive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28D4375"/>
    <w:multiLevelType w:val="multilevel"/>
    <w:tmpl w:val="7030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tique Olive" w:hAnsi="Antique Olive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42FD6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C751D8F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1"/>
    <w:rsid w:val="00015944"/>
    <w:rsid w:val="000A223B"/>
    <w:rsid w:val="000A39B6"/>
    <w:rsid w:val="001B72F5"/>
    <w:rsid w:val="0029735C"/>
    <w:rsid w:val="00654B37"/>
    <w:rsid w:val="007C03C8"/>
    <w:rsid w:val="00917A94"/>
    <w:rsid w:val="00931040"/>
    <w:rsid w:val="009A5BB1"/>
    <w:rsid w:val="00B703CB"/>
    <w:rsid w:val="00B97EFB"/>
    <w:rsid w:val="00C13C99"/>
    <w:rsid w:val="00C822F0"/>
    <w:rsid w:val="00CD2B58"/>
    <w:rsid w:val="00DC2395"/>
    <w:rsid w:val="00E214BF"/>
    <w:rsid w:val="00F86066"/>
    <w:rsid w:val="00F96283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BB1"/>
  </w:style>
  <w:style w:type="paragraph" w:styleId="1">
    <w:name w:val="heading 1"/>
    <w:basedOn w:val="a"/>
    <w:next w:val="a"/>
    <w:link w:val="10"/>
    <w:qFormat/>
    <w:rsid w:val="000A39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2F0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BB1"/>
    <w:pPr>
      <w:tabs>
        <w:tab w:val="num" w:pos="709"/>
      </w:tabs>
      <w:ind w:left="851" w:hanging="425"/>
      <w:jc w:val="both"/>
    </w:pPr>
    <w:rPr>
      <w:sz w:val="28"/>
    </w:rPr>
  </w:style>
  <w:style w:type="character" w:customStyle="1" w:styleId="10">
    <w:name w:val="Заголовок 1 Знак"/>
    <w:link w:val="1"/>
    <w:rsid w:val="000A3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0A39B6"/>
    <w:pPr>
      <w:spacing w:after="120"/>
    </w:pPr>
  </w:style>
  <w:style w:type="character" w:customStyle="1" w:styleId="a5">
    <w:name w:val="Основной текст Знак"/>
    <w:basedOn w:val="a0"/>
    <w:link w:val="a4"/>
    <w:rsid w:val="000A39B6"/>
  </w:style>
  <w:style w:type="paragraph" w:styleId="3">
    <w:name w:val="Body Text 3"/>
    <w:basedOn w:val="a"/>
    <w:link w:val="30"/>
    <w:rsid w:val="000A39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A39B6"/>
    <w:rPr>
      <w:sz w:val="16"/>
      <w:szCs w:val="16"/>
    </w:rPr>
  </w:style>
  <w:style w:type="paragraph" w:styleId="20">
    <w:name w:val="Body Text Indent 2"/>
    <w:basedOn w:val="a"/>
    <w:link w:val="21"/>
    <w:rsid w:val="000A39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A39B6"/>
  </w:style>
  <w:style w:type="paragraph" w:styleId="31">
    <w:name w:val="Body Text Indent 3"/>
    <w:basedOn w:val="a"/>
    <w:link w:val="32"/>
    <w:rsid w:val="000A39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A39B6"/>
    <w:rPr>
      <w:sz w:val="16"/>
      <w:szCs w:val="16"/>
    </w:rPr>
  </w:style>
  <w:style w:type="paragraph" w:styleId="a6">
    <w:name w:val="Balloon Text"/>
    <w:basedOn w:val="a"/>
    <w:link w:val="a7"/>
    <w:rsid w:val="00917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BB1"/>
  </w:style>
  <w:style w:type="paragraph" w:styleId="1">
    <w:name w:val="heading 1"/>
    <w:basedOn w:val="a"/>
    <w:next w:val="a"/>
    <w:link w:val="10"/>
    <w:qFormat/>
    <w:rsid w:val="000A39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2F0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BB1"/>
    <w:pPr>
      <w:tabs>
        <w:tab w:val="num" w:pos="709"/>
      </w:tabs>
      <w:ind w:left="851" w:hanging="425"/>
      <w:jc w:val="both"/>
    </w:pPr>
    <w:rPr>
      <w:sz w:val="28"/>
    </w:rPr>
  </w:style>
  <w:style w:type="character" w:customStyle="1" w:styleId="10">
    <w:name w:val="Заголовок 1 Знак"/>
    <w:link w:val="1"/>
    <w:rsid w:val="000A3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0A39B6"/>
    <w:pPr>
      <w:spacing w:after="120"/>
    </w:pPr>
  </w:style>
  <w:style w:type="character" w:customStyle="1" w:styleId="a5">
    <w:name w:val="Основной текст Знак"/>
    <w:basedOn w:val="a0"/>
    <w:link w:val="a4"/>
    <w:rsid w:val="000A39B6"/>
  </w:style>
  <w:style w:type="paragraph" w:styleId="3">
    <w:name w:val="Body Text 3"/>
    <w:basedOn w:val="a"/>
    <w:link w:val="30"/>
    <w:rsid w:val="000A39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A39B6"/>
    <w:rPr>
      <w:sz w:val="16"/>
      <w:szCs w:val="16"/>
    </w:rPr>
  </w:style>
  <w:style w:type="paragraph" w:styleId="20">
    <w:name w:val="Body Text Indent 2"/>
    <w:basedOn w:val="a"/>
    <w:link w:val="21"/>
    <w:rsid w:val="000A39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A39B6"/>
  </w:style>
  <w:style w:type="paragraph" w:styleId="31">
    <w:name w:val="Body Text Indent 3"/>
    <w:basedOn w:val="a"/>
    <w:link w:val="32"/>
    <w:rsid w:val="000A39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A39B6"/>
    <w:rPr>
      <w:sz w:val="16"/>
      <w:szCs w:val="16"/>
    </w:rPr>
  </w:style>
  <w:style w:type="paragraph" w:styleId="a6">
    <w:name w:val="Balloon Text"/>
    <w:basedOn w:val="a"/>
    <w:link w:val="a7"/>
    <w:rsid w:val="00917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учреждении  премии</vt:lpstr>
    </vt:vector>
  </TitlesOfParts>
  <Company>AS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учреждении  премии</dc:title>
  <dc:creator>shng</dc:creator>
  <cp:lastModifiedBy>AlexandrovaS</cp:lastModifiedBy>
  <cp:revision>2</cp:revision>
  <dcterms:created xsi:type="dcterms:W3CDTF">2022-07-27T11:22:00Z</dcterms:created>
  <dcterms:modified xsi:type="dcterms:W3CDTF">2022-07-27T11:22:00Z</dcterms:modified>
</cp:coreProperties>
</file>