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D9357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B9E927" wp14:editId="04326FE3">
            <wp:simplePos x="0" y="0"/>
            <wp:positionH relativeFrom="column">
              <wp:posOffset>2984500</wp:posOffset>
            </wp:positionH>
            <wp:positionV relativeFrom="paragraph">
              <wp:posOffset>-134620</wp:posOffset>
            </wp:positionV>
            <wp:extent cx="2762250" cy="1485900"/>
            <wp:effectExtent l="0" t="0" r="0" b="0"/>
            <wp:wrapSquare wrapText="bothSides"/>
            <wp:docPr id="2" name="Рисунок 2" descr="C:\Users\AlexandrovaS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ovaS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064817" w:rsidRPr="00D93577" w:rsidRDefault="00064817" w:rsidP="00064817">
      <w:pPr>
        <w:suppressAutoHyphens/>
        <w:spacing w:after="0" w:line="240" w:lineRule="auto"/>
        <w:ind w:left="-54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открытого областного конкурса  русского</w:t>
      </w:r>
    </w:p>
    <w:p w:rsidR="00064817" w:rsidRPr="00D93577" w:rsidRDefault="00064817" w:rsidP="00064817">
      <w:pPr>
        <w:suppressAutoHyphens/>
        <w:spacing w:after="0" w:line="240" w:lineRule="auto"/>
        <w:ind w:left="-54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народного танца  имени  Т. А. Устиновой, посвященного </w:t>
      </w:r>
    </w:p>
    <w:p w:rsidR="00064817" w:rsidRPr="00D93577" w:rsidRDefault="00064817" w:rsidP="00064817">
      <w:pPr>
        <w:suppressAutoHyphens/>
        <w:spacing w:after="0" w:line="240" w:lineRule="auto"/>
        <w:ind w:left="-54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110-летию со дня рождения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открытый областной конкурс русского народного танца посвящен    110-летию со дня рождения народной артистки СССР, Лауреату Государственных премий СССР и РСФСР, профессору, почетному гражданину г. Твери, главному балетмейстеру Государственного Академического Русского народного хора им.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Пятницкого (1938-1999гг.) – Татьяны Алексеевны Устиновой.</w:t>
      </w:r>
    </w:p>
    <w:p w:rsidR="00064817" w:rsidRPr="00D93577" w:rsidRDefault="00064817" w:rsidP="000648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проводиться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января по апрель 2018 года.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064817" w:rsidRPr="00D93577" w:rsidRDefault="00064817" w:rsidP="00064817">
      <w:p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Учредитель  конкурса</w:t>
      </w:r>
    </w:p>
    <w:p w:rsidR="00064817" w:rsidRPr="00D93577" w:rsidRDefault="00064817" w:rsidP="00064817">
      <w:pPr>
        <w:suppressAutoHyphens/>
        <w:spacing w:after="0" w:line="240" w:lineRule="auto"/>
        <w:ind w:right="27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по делам  культуры Тверской области.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Организаторы конкурса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бюджетное учреждение культуры Тверской области «Тверской областной Дом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народного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творчества».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Органы управления культурой муниципальных образований  Тверской области.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целями конкурса являются сохранение и дальнейшее развитие уникального богатства русской танцевальной культуры, развитие региональных особенностей русского хореографического искусства, совершенствование русского народного танца, творческое обогащение великого танцевального наследия русского народа.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 задачи конкурса: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художественного уровня репертуара коллективов и исполнительского мастерства  участников;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профессионального  уровня  руководителей  коллективов  народного  танца;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художественного вкуса у детей и молодежи, посредством лучших образцов русского народного танца;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сохранение и развитие традиций русского народного танца;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выявление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талантливых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исполнителей русского народного танца;</w:t>
      </w:r>
    </w:p>
    <w:p w:rsidR="00064817" w:rsidRPr="00D93577" w:rsidRDefault="00064817" w:rsidP="0006481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эстетических вкусов исполнителей и зрителей на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примерах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лучших образцов хореографического искусства;</w:t>
      </w:r>
    </w:p>
    <w:p w:rsidR="00064817" w:rsidRPr="00D93577" w:rsidRDefault="00064817" w:rsidP="00064817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стимулирование создания новых балетмейстерских работ. </w:t>
      </w:r>
    </w:p>
    <w:p w:rsidR="00064817" w:rsidRPr="00D9357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Участники конкурса</w:t>
      </w:r>
    </w:p>
    <w:p w:rsidR="00064817" w:rsidRPr="00D93577" w:rsidRDefault="00064817" w:rsidP="00064817">
      <w:pPr>
        <w:suppressAutoHyphens/>
        <w:spacing w:after="0" w:line="240" w:lineRule="auto"/>
        <w:ind w:firstLine="4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конкурсе принимают участие детские и взрослые хореографические коллективы, танцевальные группы ансамблей песни и танца, ансамбли малых форм (до 5 человек), солисты,  независимо от их ведомственной принадлежности. </w:t>
      </w:r>
    </w:p>
    <w:p w:rsidR="00064817" w:rsidRPr="00D93577" w:rsidRDefault="00064817" w:rsidP="00064817">
      <w:pPr>
        <w:suppressAutoHyphens/>
        <w:spacing w:after="0" w:line="240" w:lineRule="auto"/>
        <w:ind w:firstLine="4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по двум возрастным группам: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первая  до 14 лет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вторая 15 лет и старше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конкурса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в два этапа: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первый этап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февраль-март 2018 г.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зональные конкурсы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городах и районах Тверской области. Участники конкурса имеют право выбора места выступления (график проведения зональных конкурсов прилагается).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зональных конкурсах коллективов, носящих звание «народный (образцовый) 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самодеятельный коллектив» обязательно.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второй этап – 21-22 апреля 2018 г. в городе Твери: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 апреля – торжественное открытие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областного конкурса русского народного танца им. Т. А. Устиновой, заключительный конкурсный просмотр, мастер-класс по русскому танцу для руководителей хореографических коллективов.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 апреля - гала-концерт конкурса, награждение участников и победителей, творческая лаборатория для руководителей хореографических коллективов. 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Хореографические коллективы регионов России 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принимают участие в заключительном конкурсном просмотре (второй этап).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участия в конкурсе   коллективам из регионов Российской Федерации       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25 марта 2018 года необходимо направить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оргкомитет конкурса следующие материалы: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-заявку-анкету (форма прилагается);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программу выступления;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170000, г. Тверь, Советская,42  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контактный телефон: Чернова Светлана Викторовна - 34-56-82, 35-75-34, тел./факс – 34-25-16;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e-mail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 dnt-tv@rambler.ru</w:t>
      </w:r>
    </w:p>
    <w:p w:rsidR="00064817" w:rsidRPr="0006481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проведения и участие в конкурсе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по трем номинациям: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номинация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сценический русский народный танец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(программа коллектива основана на сценической  обработке  русского народного танца);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номинация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стилизованный русский народный танец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(программа коллектива основана на трансформации    </w:t>
      </w:r>
      <w:proofErr w:type="gramEnd"/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русской народной хореографии, использовании  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условно-традиционных обобщений, театрализованных  форм).</w:t>
      </w:r>
      <w:proofErr w:type="gramEnd"/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номинация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русский народный танец малой формы (до 5 человек)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зональных конкурсах программа выступления коллектива в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номинации должна быть рассчитана не более чем на 15 минут (3 номера), в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номинации  - 2-3 номера, может включать: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танец, основанный на региональных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традициях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народной хореографии;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сюжетный танец традиционных видов русской народной хореографии (пляска,  хоровод,   кадриль,  перепляс).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заключительном этапе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конкурсная программа коллектива в каждой номинации должна включать  не менее 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двух номеров.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Музыкальное сопровождение – инструментальное сопровождение  или фонограмма, записанная на электронных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носителях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Жюри конкурса.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составе жюри ведущие мастера  русского народного танца Российской Федерации, 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Жюри не имеет право разглашать результаты конкурса до официального объявления. 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Каждый член жюри имеет право голоса и ведет обсуждение до принятия решения всеми членами жюри. 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Жюри имеет право не присуждать любую из наград или вручать равноценные дипломы двум или более коллективам.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жюри считается окончательным и пересмотру не подлежит.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 итогов  и  поощрение  участников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подведении  итогов  учитывается: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-художественный уровень репертуара, его соответствие исполнительским возможностям участников коллектива с учетом их возрастных особенностей;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уровень исполнительского мастерства участников коллективов;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-самостоятельные балетмейстерские решения хореографических произведений;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художественный уровень костюма и соответствие его художественному образу;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музыкальное сопровождение и его соответствие хореографическому номеру;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Организаторами конкурса предусмотрены следующие звания и награды: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Гран–при конкурса;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 лауреат  (в каждой номинации);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диплом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 (в каждой номинации в соответствующей возрастной группе);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лучшая балетмейстерская работа, созданная на фольклорном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материале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лучшая балетмейстерская работа сольного номера.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Финансовые условия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Командировочные расходы за счет направляющей стороны.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режиссерской–постановочной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группы, жюри, расходы по рекламе, художественно – постановочные работы конкурса за счет средств учредителя и организаторов.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Призовой фонд составляют средства учредителя, организаторов, спонсоров.</w:t>
      </w: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АНКЕТА-ЗАЯВКА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открытом</w:t>
      </w:r>
      <w:proofErr w:type="gram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областном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конкурсе</w:t>
      </w:r>
      <w:proofErr w:type="gram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русского народного танца им. </w:t>
      </w:r>
      <w:proofErr w:type="spell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Т.А.Устиновой</w:t>
      </w:r>
      <w:proofErr w:type="spell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Тверь, 21-22 апреля 2018 г.)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1.Республика, край, область  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Полное название коллектива____________________________________________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 каком учреждении базируется коллектив, его почтовый адрес (с индексом),  телефон, факс,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Дата создания коллектива 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Список участников коллектива (солистов) и их возраст (приложить) 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Номинация 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7. .Возрастная категория (в соответствии с Положением)______________________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руководителе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1. Фамилия, имя, отчество 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2. Год рождения _____________________________ стаж работы_______________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Образование (что и когда закончил) 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Почетные звания и награды 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5.Контактный телефон,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_______________________________________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конкурсных выступлений коллектива (солистов):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843"/>
        <w:gridCol w:w="1276"/>
        <w:gridCol w:w="1276"/>
        <w:gridCol w:w="1275"/>
        <w:gridCol w:w="1276"/>
      </w:tblGrid>
      <w:tr w:rsidR="00064817" w:rsidRPr="00D93577" w:rsidTr="00B934F2">
        <w:trPr>
          <w:trHeight w:val="90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Балетмейстер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Хронометраж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Фонограмма, 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Возрастная категория</w:t>
            </w:r>
          </w:p>
        </w:tc>
      </w:tr>
      <w:tr w:rsidR="00064817" w:rsidRPr="00D93577" w:rsidTr="00B934F2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817" w:rsidRPr="00D93577" w:rsidTr="00B934F2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Хореографические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коллективы Тверской области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направляют данную заявку для участия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зональных конкурсах</w:t>
      </w:r>
    </w:p>
    <w:p w:rsidR="00064817" w:rsidRPr="00D93577" w:rsidRDefault="00064817" w:rsidP="00064817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Заполненную анкету – заявку направляйте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по факсу 8(4822) 34-25-16 или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7" w:history="1">
        <w:r w:rsidRPr="00D93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dnt-tv@rambler.ru</w:t>
        </w:r>
      </w:hyperlink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Просьба заполнять анкету разборчиво и убедиться в ее получении</w:t>
      </w: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  </w:t>
      </w:r>
      <w:proofErr w:type="gram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 Ф И К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проведения зональных конкурсов 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открытого областного конкурса русского народного танца имени Т.А. Устиновой 2018 год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199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1642"/>
        <w:gridCol w:w="3994"/>
        <w:gridCol w:w="2552"/>
      </w:tblGrid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районы - участники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 Тверь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Тверской областной Дворец культуры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«Пролетарка»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(пр. Калинина, 20)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февраля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Тверь, Конаково, </w:t>
            </w:r>
            <w:proofErr w:type="gramStart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Конаковский</w:t>
            </w:r>
            <w:proofErr w:type="gramEnd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Калининский, Рамешковский,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Чернова, заведующая сектором хореографии  ГБУК ТО «ТОДНТ» 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(4822) 35 75 34</w:t>
            </w:r>
          </w:p>
        </w:tc>
      </w:tr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 Кашин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«Районный Дом культуры»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февраля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Весьегонский, Бежецкий, Кашинский,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Калязинский, Сандовский,  Кесовогорский, Максатихинский, Краснохолмский, Лесной, Сонковский, Молоковский, Кимрский, Кимры,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</w:t>
            </w:r>
            <w:proofErr w:type="spellEnd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Русова</w:t>
            </w:r>
            <w:proofErr w:type="spellEnd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директор МБУ «Районный Дом культуры, 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48(234)2 07 35</w:t>
            </w:r>
          </w:p>
        </w:tc>
      </w:tr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 Ржев</w:t>
            </w: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 «Дворец культуры»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Чайковского, 2)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марта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Ржев, Ржевский, Зубцовский, Нелидовский, Селижаровский, Оленинский, Жарковский, Бельский, Андреапольский, Западнодвинский, Торопецкий, Пеновский, Старицкий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Кресницкая </w:t>
            </w:r>
            <w:proofErr w:type="spellStart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О.А</w:t>
            </w:r>
            <w:proofErr w:type="spellEnd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МУК «Дворец культуры», 8(48232)3 42 17</w:t>
            </w:r>
          </w:p>
        </w:tc>
      </w:tr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 Торжок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 «Городской Дворец культуры»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(ул. Ананьева, 2)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марта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Вышневолоцкий, Вышний Волочек,  Кувшиновский, Лихославльский,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Спировский, Торжокский,  Торжок, Бологовский, Бологое, ЗАТО Озерный, Осташковский, Осташков, Фировский, ЗАТО Солнечный, Удомельский, Удомля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Артюшенков Н.Н.,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 МУК «Городской Дворец культуры», 8 (48251) 9 16 35</w:t>
            </w:r>
          </w:p>
        </w:tc>
      </w:tr>
    </w:tbl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rPr>
          <w:sz w:val="24"/>
          <w:szCs w:val="24"/>
        </w:rPr>
      </w:pPr>
    </w:p>
    <w:p w:rsidR="00064817" w:rsidRPr="00D93577" w:rsidRDefault="00064817" w:rsidP="00064817">
      <w:pPr>
        <w:rPr>
          <w:sz w:val="24"/>
          <w:szCs w:val="24"/>
        </w:rPr>
      </w:pPr>
    </w:p>
    <w:p w:rsidR="00064817" w:rsidRPr="00D93577" w:rsidRDefault="00064817" w:rsidP="00064817">
      <w:pPr>
        <w:rPr>
          <w:sz w:val="24"/>
          <w:szCs w:val="24"/>
        </w:rPr>
      </w:pPr>
    </w:p>
    <w:p w:rsidR="00064817" w:rsidRPr="00D93577" w:rsidRDefault="00064817" w:rsidP="00064817">
      <w:pPr>
        <w:rPr>
          <w:sz w:val="24"/>
          <w:szCs w:val="24"/>
        </w:rPr>
      </w:pPr>
    </w:p>
    <w:p w:rsidR="00064817" w:rsidRPr="00D93577" w:rsidRDefault="00064817" w:rsidP="00064817">
      <w:pPr>
        <w:rPr>
          <w:sz w:val="24"/>
          <w:szCs w:val="24"/>
        </w:rPr>
      </w:pPr>
    </w:p>
    <w:p w:rsidR="002564EC" w:rsidRDefault="002564EC"/>
    <w:sectPr w:rsidR="002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4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"/>
        </w:tabs>
        <w:ind w:left="5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"/>
        </w:tabs>
        <w:ind w:left="7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"/>
        </w:tabs>
        <w:ind w:left="8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"/>
        </w:tabs>
        <w:ind w:left="10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"/>
        </w:tabs>
        <w:ind w:left="11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"/>
        </w:tabs>
        <w:ind w:left="13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"/>
        </w:tabs>
        <w:ind w:left="14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"/>
        </w:tabs>
        <w:ind w:left="1593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17"/>
    <w:rsid w:val="00064817"/>
    <w:rsid w:val="002564EC"/>
    <w:rsid w:val="009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dcterms:created xsi:type="dcterms:W3CDTF">2022-07-25T11:19:00Z</dcterms:created>
  <dcterms:modified xsi:type="dcterms:W3CDTF">2022-07-25T11:19:00Z</dcterms:modified>
</cp:coreProperties>
</file>