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935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83207E" wp14:editId="2F824FED">
            <wp:simplePos x="0" y="0"/>
            <wp:positionH relativeFrom="column">
              <wp:posOffset>3148965</wp:posOffset>
            </wp:positionH>
            <wp:positionV relativeFrom="paragraph">
              <wp:posOffset>-67945</wp:posOffset>
            </wp:positionV>
            <wp:extent cx="2762250" cy="1485900"/>
            <wp:effectExtent l="0" t="0" r="0" b="0"/>
            <wp:wrapSquare wrapText="bothSides"/>
            <wp:docPr id="1" name="Рисунок 1" descr="C:\Users\AlexandrovaS\Desktop\Сборник_Положения_2018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ovaS\Desktop\Сборник_Положения_2018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Областного конкурса </w:t>
      </w: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народных хоров, ансамблей и солистов </w:t>
      </w:r>
      <w:proofErr w:type="gramStart"/>
      <w:r w:rsidRPr="00C038E8">
        <w:rPr>
          <w:rFonts w:ascii="Times New Roman" w:hAnsi="Times New Roman" w:cs="Times New Roman"/>
          <w:b/>
          <w:bCs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 песни</w:t>
      </w: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Областной конкурс народных хоров, ансамблей и солистов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sz w:val="24"/>
          <w:szCs w:val="24"/>
        </w:rPr>
        <w:t xml:space="preserve"> песни проводится в Тверской области с декабря 2017 по апрель 2018 года.</w:t>
      </w: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Учредители конкурса</w:t>
      </w:r>
      <w:r w:rsidRPr="00C038E8">
        <w:rPr>
          <w:rFonts w:ascii="Times New Roman" w:hAnsi="Times New Roman" w:cs="Times New Roman"/>
          <w:sz w:val="24"/>
          <w:szCs w:val="24"/>
        </w:rPr>
        <w:t>: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Комитет по делам культуры Тверской области.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Организаторы конкурса</w:t>
      </w:r>
    </w:p>
    <w:p w:rsidR="00C038E8" w:rsidRPr="00C038E8" w:rsidRDefault="00C038E8" w:rsidP="00C038E8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культуры Тверской области «Тверской областной Дом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  <w:r w:rsidRPr="00C038E8">
        <w:rPr>
          <w:rFonts w:ascii="Times New Roman" w:hAnsi="Times New Roman" w:cs="Times New Roman"/>
          <w:sz w:val="24"/>
          <w:szCs w:val="24"/>
        </w:rPr>
        <w:t xml:space="preserve"> творчества». 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Органы управления культурой муниципальных образований Тверской области.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Цель конкурса - </w:t>
      </w:r>
      <w:r w:rsidRPr="00C038E8">
        <w:rPr>
          <w:rFonts w:ascii="Times New Roman" w:hAnsi="Times New Roman" w:cs="Times New Roman"/>
          <w:bCs/>
          <w:sz w:val="24"/>
          <w:szCs w:val="24"/>
        </w:rPr>
        <w:t>с</w:t>
      </w:r>
      <w:r w:rsidRPr="00C038E8">
        <w:rPr>
          <w:rFonts w:ascii="Times New Roman" w:hAnsi="Times New Roman" w:cs="Times New Roman"/>
          <w:sz w:val="24"/>
          <w:szCs w:val="24"/>
        </w:rPr>
        <w:t xml:space="preserve">охранение традиций народно-певческого исполнительства, развитие и популяризация  жанра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sz w:val="24"/>
          <w:szCs w:val="24"/>
        </w:rPr>
        <w:t xml:space="preserve"> песни.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Задачи конкурса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-     Формирование высокохудожественного репертуара;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-      Повышение исполнительского мастерства и активизация творческой деятельности коллективов.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-     Выявление новых коллективов в жанре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sz w:val="24"/>
          <w:szCs w:val="24"/>
        </w:rPr>
        <w:t xml:space="preserve"> песни.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хоры и ансамбли народно-певческого жанра (в том числе хоры ветеранов, ансамбли песни и танца, дуэты, трио, солисты – исполнители народной песни) независимо от ведомственной принадлежности. </w:t>
      </w:r>
      <w:proofErr w:type="gramEnd"/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Возраст участников коллективов от 17 лет, количество участников в ансамблях до 12 человек.</w:t>
      </w: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1 этап – декабрь 2017г. – январь-2018г. проводится в муниципальных образованиях  Тверской области в форме праздников, концертов. Отделы культуры муниципальных образований  определяют лучшие коллективы и рекомендуют их для участия  в межрайонных конкурсах.</w:t>
      </w:r>
    </w:p>
    <w:p w:rsidR="00C038E8" w:rsidRPr="00C038E8" w:rsidRDefault="00C038E8" w:rsidP="00C038E8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2 этап - межрайонные этапы областного конкурса народных хоров, ансамблей и солистов народной песни проводятся</w:t>
      </w:r>
      <w:r w:rsidRPr="00C03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8E8">
        <w:rPr>
          <w:rFonts w:ascii="Times New Roman" w:hAnsi="Times New Roman" w:cs="Times New Roman"/>
          <w:sz w:val="24"/>
          <w:szCs w:val="24"/>
        </w:rPr>
        <w:t>(график проведения межрайонных  этапов областного конкурса  народных хоров, ансамблей и солистов народной песни):</w:t>
      </w:r>
    </w:p>
    <w:p w:rsidR="00C038E8" w:rsidRPr="00C038E8" w:rsidRDefault="00C038E8" w:rsidP="00C038E8">
      <w:pPr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27 января – пгт. Сонково, Районный дом культуры</w:t>
      </w:r>
    </w:p>
    <w:p w:rsidR="00C038E8" w:rsidRPr="00C038E8" w:rsidRDefault="00C038E8" w:rsidP="00C038E8">
      <w:pPr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3 февраля – пгт. Селижарово, Районный дом культуры</w:t>
      </w:r>
    </w:p>
    <w:p w:rsidR="00C038E8" w:rsidRPr="00C038E8" w:rsidRDefault="00C038E8" w:rsidP="00C038E8">
      <w:pPr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3 марта  – г. Тверь, Тверской областной Дом народного творчества</w:t>
      </w:r>
    </w:p>
    <w:p w:rsidR="00C038E8" w:rsidRPr="00C038E8" w:rsidRDefault="00C038E8" w:rsidP="00C038E8">
      <w:pPr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4 марта – п. Зеленогорский, Вышневолоцкий район, Районный дом культуры.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bCs/>
          <w:sz w:val="24"/>
          <w:szCs w:val="24"/>
        </w:rPr>
        <w:t>3 этап</w:t>
      </w: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038E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C038E8">
        <w:rPr>
          <w:rFonts w:ascii="Times New Roman" w:hAnsi="Times New Roman" w:cs="Times New Roman"/>
          <w:b/>
          <w:sz w:val="24"/>
          <w:szCs w:val="24"/>
        </w:rPr>
        <w:t>24 марта 2018 года в г. Твери</w:t>
      </w:r>
      <w:r w:rsidRPr="00C038E8">
        <w:rPr>
          <w:rFonts w:ascii="Times New Roman" w:hAnsi="Times New Roman" w:cs="Times New Roman"/>
          <w:sz w:val="24"/>
          <w:szCs w:val="24"/>
        </w:rPr>
        <w:t xml:space="preserve">,  в рамках регионального этапа «Поющая земля Тверская» Всероссийского фестиваля народных хоров. </w:t>
      </w:r>
    </w:p>
    <w:p w:rsidR="00C038E8" w:rsidRPr="00C038E8" w:rsidRDefault="00C038E8" w:rsidP="00C038E8">
      <w:pPr>
        <w:spacing w:after="0" w:line="240" w:lineRule="auto"/>
        <w:ind w:firstLine="624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Условия проведения конкурса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Областной конкурс народных хоров, ансамблей и солистов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sz w:val="24"/>
          <w:szCs w:val="24"/>
        </w:rPr>
        <w:t xml:space="preserve"> песни проводится </w:t>
      </w:r>
      <w:r w:rsidRPr="00C038E8">
        <w:rPr>
          <w:rFonts w:ascii="Times New Roman" w:hAnsi="Times New Roman" w:cs="Times New Roman"/>
          <w:b/>
          <w:sz w:val="24"/>
          <w:szCs w:val="24"/>
        </w:rPr>
        <w:t>по четырем номинациям:</w:t>
      </w:r>
    </w:p>
    <w:p w:rsidR="00C038E8" w:rsidRPr="00C038E8" w:rsidRDefault="00C038E8" w:rsidP="00C038E8">
      <w:pPr>
        <w:numPr>
          <w:ilvl w:val="0"/>
          <w:numId w:val="1"/>
        </w:num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t xml:space="preserve">Хоры </w:t>
      </w:r>
      <w:proofErr w:type="gramStart"/>
      <w:r w:rsidRPr="00C038E8">
        <w:rPr>
          <w:rFonts w:ascii="Times New Roman" w:hAnsi="Times New Roman" w:cs="Times New Roman"/>
          <w:b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b/>
          <w:sz w:val="24"/>
          <w:szCs w:val="24"/>
        </w:rPr>
        <w:t xml:space="preserve"> песни.</w:t>
      </w:r>
    </w:p>
    <w:p w:rsidR="00C038E8" w:rsidRPr="00C038E8" w:rsidRDefault="00C038E8" w:rsidP="00C038E8">
      <w:pPr>
        <w:numPr>
          <w:ilvl w:val="0"/>
          <w:numId w:val="1"/>
        </w:num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t xml:space="preserve">Ансамбли </w:t>
      </w:r>
      <w:proofErr w:type="gramStart"/>
      <w:r w:rsidRPr="00C038E8">
        <w:rPr>
          <w:rFonts w:ascii="Times New Roman" w:hAnsi="Times New Roman" w:cs="Times New Roman"/>
          <w:b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b/>
          <w:sz w:val="24"/>
          <w:szCs w:val="24"/>
        </w:rPr>
        <w:t xml:space="preserve"> песни.</w:t>
      </w:r>
    </w:p>
    <w:p w:rsidR="00C038E8" w:rsidRPr="00C038E8" w:rsidRDefault="00C038E8" w:rsidP="00C038E8">
      <w:pPr>
        <w:numPr>
          <w:ilvl w:val="0"/>
          <w:numId w:val="1"/>
        </w:num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t>Малые формы (до 5 человек)</w:t>
      </w:r>
    </w:p>
    <w:p w:rsidR="00C038E8" w:rsidRPr="00C038E8" w:rsidRDefault="00C038E8" w:rsidP="00C038E8">
      <w:pPr>
        <w:numPr>
          <w:ilvl w:val="0"/>
          <w:numId w:val="1"/>
        </w:num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t>Солисты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Участие коллективов, имеющих звание «народный», обязательно.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Время выступления всех коллективов и солистов одного муниципального образования, рекомендованных для участия (межрайонном этапе) не должно превышать 20 минут. Время выступления одного коллектива, солиста не более 8 минут. 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межрайонном этапе не позднее,  чем за 10 дней до конкурсных прослушиваний, коллектив должен подать заявку в Тверской областной Дом народного творчества. Заявки, оформленные неправильно или представленные позже указанного срока, приниматься не будут. 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по согласованию с  ТОДНТ могут поменять место выступления в межрайонном этапе, согласно графику проведения.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Во 2 этапе участники должны исполнить 3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>разнохарактерных</w:t>
      </w:r>
      <w:proofErr w:type="gramEnd"/>
      <w:r w:rsidRPr="00C038E8">
        <w:rPr>
          <w:rFonts w:ascii="Times New Roman" w:hAnsi="Times New Roman" w:cs="Times New Roman"/>
          <w:sz w:val="24"/>
          <w:szCs w:val="24"/>
        </w:rPr>
        <w:t xml:space="preserve"> произведения. Обязательным является исполнение одного произведения без сопровождения (</w:t>
      </w:r>
      <w:r w:rsidRPr="00C038E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038E8">
        <w:rPr>
          <w:rFonts w:ascii="Times New Roman" w:hAnsi="Times New Roman" w:cs="Times New Roman"/>
          <w:sz w:val="24"/>
          <w:szCs w:val="24"/>
        </w:rPr>
        <w:t xml:space="preserve"> </w:t>
      </w:r>
      <w:r w:rsidRPr="00C038E8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C038E8">
        <w:rPr>
          <w:rFonts w:ascii="Times New Roman" w:hAnsi="Times New Roman" w:cs="Times New Roman"/>
          <w:sz w:val="24"/>
          <w:szCs w:val="24"/>
        </w:rPr>
        <w:t xml:space="preserve">). В конкурсной программе могут быть представлены народные песни регионального фольклора, обработки народных песен, авторские произведения, написанные в духе народной песни, исполненные в народно-певческой манере. В качестве аккомпанемента разрешено инструментальное сопровождение или фонограмма инструментального сопровождения на носителях </w:t>
      </w:r>
      <w:r w:rsidRPr="00C038E8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C038E8">
        <w:rPr>
          <w:rFonts w:ascii="Times New Roman" w:hAnsi="Times New Roman" w:cs="Times New Roman"/>
          <w:sz w:val="24"/>
          <w:szCs w:val="24"/>
        </w:rPr>
        <w:t xml:space="preserve">. При низком профессиональном качестве фонограммы исполнитель отстраняется от участия в конкурсе. </w:t>
      </w:r>
      <w:proofErr w:type="spellStart"/>
      <w:r w:rsidRPr="00C038E8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C038E8">
        <w:rPr>
          <w:rFonts w:ascii="Times New Roman" w:hAnsi="Times New Roman" w:cs="Times New Roman"/>
          <w:sz w:val="24"/>
          <w:szCs w:val="24"/>
        </w:rPr>
        <w:t xml:space="preserve">-вокал на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>фонограммах</w:t>
      </w:r>
      <w:proofErr w:type="gramEnd"/>
      <w:r w:rsidRPr="00C038E8">
        <w:rPr>
          <w:rFonts w:ascii="Times New Roman" w:hAnsi="Times New Roman" w:cs="Times New Roman"/>
          <w:sz w:val="24"/>
          <w:szCs w:val="24"/>
        </w:rPr>
        <w:t xml:space="preserve"> в ансамблевом и хоровом исполнении не допускается.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Лучшие коллективы межрайонных конкурсов по рекомендации жюри будут приглашены для участия в 3 этапе конкурса.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Изменения в программе в день выступления не допускаются. </w:t>
      </w: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Критерии оценки выступления участников конкурса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- уровень вокальной подготовки: чистота интонирования, культура звука,  интонационная выразительность, слаженность  звучания;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- артистизм исполнителей;  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- соответствие сценического образа, костюмов, хореографии, народно-певческому направлению.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- художественная ценность репертуара, грамотность трактовки музыкальных произведений;</w:t>
      </w:r>
    </w:p>
    <w:p w:rsidR="00C038E8" w:rsidRPr="00C038E8" w:rsidRDefault="00C038E8" w:rsidP="00C0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- качество музыкального сопровождения.</w:t>
      </w:r>
    </w:p>
    <w:p w:rsidR="00C038E8" w:rsidRP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Жюри конкурса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Жюри межрайонных этапов формируются из ведущих специалистов  </w:t>
      </w:r>
      <w:r w:rsidRPr="00C038E8">
        <w:rPr>
          <w:rFonts w:ascii="Times New Roman" w:hAnsi="Times New Roman" w:cs="Times New Roman"/>
          <w:color w:val="000000"/>
          <w:sz w:val="24"/>
          <w:szCs w:val="24"/>
        </w:rPr>
        <w:t>в жанре народного хорового пения</w:t>
      </w:r>
      <w:r w:rsidRPr="00C038E8">
        <w:rPr>
          <w:rFonts w:ascii="Times New Roman" w:hAnsi="Times New Roman" w:cs="Times New Roman"/>
          <w:sz w:val="24"/>
          <w:szCs w:val="24"/>
        </w:rPr>
        <w:t xml:space="preserve"> учреждений культуры Тверской области. В жюри заключительного этапа конкурса </w:t>
      </w:r>
      <w:r w:rsidRPr="00C038E8">
        <w:rPr>
          <w:rFonts w:ascii="Times New Roman" w:hAnsi="Times New Roman" w:cs="Times New Roman"/>
          <w:color w:val="000000"/>
          <w:sz w:val="24"/>
          <w:szCs w:val="24"/>
        </w:rPr>
        <w:t xml:space="preserve">приглашаются признанные специалисты народно-певческого  искусства РФ и Тверской области. 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Жюри межрайонных этапов конкурса рекомендуют участникам два разнохарактерных произведения на заключительный этап. 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Cs/>
          <w:sz w:val="24"/>
          <w:szCs w:val="24"/>
        </w:rPr>
        <w:t xml:space="preserve">По итогам прослушивания конкурсных программ заключительного 3-го этапа, жюри вправе не присуждать то или иное звание или присуждать два равноценных. 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Жюри так же имеет право награждать руководителей коллективов, концертмейстеров, учреждать специальные призы. Решение жюри обжалованию не подлежит.</w:t>
      </w:r>
    </w:p>
    <w:p w:rsidR="00C038E8" w:rsidRP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Подведение итогов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Победители конкурса определяются на 3 туре с присвоением звания </w:t>
      </w: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 w:rsidRPr="00C038E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038E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038E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 степени </w:t>
      </w:r>
      <w:r w:rsidRPr="00C038E8">
        <w:rPr>
          <w:rFonts w:ascii="Times New Roman" w:hAnsi="Times New Roman" w:cs="Times New Roman"/>
          <w:bCs/>
          <w:sz w:val="24"/>
          <w:szCs w:val="24"/>
        </w:rPr>
        <w:t>в каждой номинации.</w:t>
      </w:r>
    </w:p>
    <w:p w:rsidR="00C038E8" w:rsidRPr="00C038E8" w:rsidRDefault="00C038E8" w:rsidP="00C038E8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 </w:t>
      </w:r>
      <w:r w:rsidRPr="00C038E8">
        <w:rPr>
          <w:rFonts w:ascii="Times New Roman" w:hAnsi="Times New Roman" w:cs="Times New Roman"/>
          <w:bCs/>
          <w:sz w:val="24"/>
          <w:szCs w:val="24"/>
        </w:rPr>
        <w:t>Участники 3 этапа не вошедшие в число победителей награждаются</w:t>
      </w:r>
      <w:r w:rsidRPr="00C038E8">
        <w:rPr>
          <w:rFonts w:ascii="Times New Roman" w:hAnsi="Times New Roman" w:cs="Times New Roman"/>
          <w:b/>
          <w:bCs/>
          <w:sz w:val="24"/>
          <w:szCs w:val="24"/>
        </w:rPr>
        <w:t xml:space="preserve"> дипломом</w:t>
      </w:r>
      <w:r w:rsidRPr="00C038E8">
        <w:rPr>
          <w:rFonts w:ascii="Times New Roman" w:hAnsi="Times New Roman" w:cs="Times New Roman"/>
          <w:sz w:val="24"/>
          <w:szCs w:val="24"/>
        </w:rPr>
        <w:t xml:space="preserve"> областного конкурса народных хоров, вокальных ансамблей и солистов </w:t>
      </w:r>
      <w:proofErr w:type="gramStart"/>
      <w:r w:rsidRPr="00C038E8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sz w:val="24"/>
          <w:szCs w:val="24"/>
        </w:rPr>
        <w:t xml:space="preserve"> песни.</w:t>
      </w: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8E8">
        <w:rPr>
          <w:rFonts w:ascii="Times New Roman" w:hAnsi="Times New Roman" w:cs="Times New Roman"/>
          <w:b/>
          <w:bCs/>
          <w:sz w:val="24"/>
          <w:szCs w:val="24"/>
        </w:rPr>
        <w:t>Порядок финансирования:</w:t>
      </w:r>
    </w:p>
    <w:p w:rsidR="00C038E8" w:rsidRPr="00C038E8" w:rsidRDefault="00C038E8" w:rsidP="00C038E8">
      <w:pPr>
        <w:keepNext/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Командировочные расходы участников фестиваля-конкурса осуществляются направляющей стороной.</w:t>
      </w:r>
    </w:p>
    <w:p w:rsidR="00C038E8" w:rsidRPr="00C038E8" w:rsidRDefault="00C038E8" w:rsidP="00C038E8">
      <w:pPr>
        <w:keepNext/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Работа жюри, режиссёрско-постановочной группы, рекламные расходы и призовой фонд за счёт учредителей и организаторов фестиваля-конкурса.</w:t>
      </w:r>
    </w:p>
    <w:p w:rsidR="00C038E8" w:rsidRPr="00C038E8" w:rsidRDefault="00C038E8" w:rsidP="00C038E8">
      <w:pPr>
        <w:keepNext/>
        <w:keepLines/>
        <w:spacing w:after="0" w:line="240" w:lineRule="auto"/>
        <w:ind w:firstLine="624"/>
        <w:jc w:val="both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</w:p>
    <w:p w:rsidR="00C038E8" w:rsidRPr="00C038E8" w:rsidRDefault="00C038E8" w:rsidP="00C038E8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C038E8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Информация для справок в ТОДНТ: </w:t>
      </w:r>
    </w:p>
    <w:p w:rsidR="00C038E8" w:rsidRPr="00C038E8" w:rsidRDefault="00C038E8" w:rsidP="00C038E8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C038E8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Тел./факс: (4822)34-25-16, (4822)  34-56-82, </w:t>
      </w:r>
      <w:r w:rsidRPr="00C038E8">
        <w:rPr>
          <w:rFonts w:ascii="Times New Roman" w:eastAsiaTheme="majorEastAsia" w:hAnsi="Times New Roman" w:cs="Times New Roman"/>
          <w:bCs/>
          <w:iCs/>
          <w:sz w:val="24"/>
          <w:szCs w:val="24"/>
          <w:lang w:val="en-US"/>
        </w:rPr>
        <w:t>e</w:t>
      </w:r>
      <w:r w:rsidRPr="00C038E8">
        <w:rPr>
          <w:rFonts w:ascii="Times New Roman" w:eastAsiaTheme="majorEastAsia" w:hAnsi="Times New Roman" w:cs="Times New Roman"/>
          <w:bCs/>
          <w:iCs/>
          <w:sz w:val="24"/>
          <w:szCs w:val="24"/>
        </w:rPr>
        <w:t>-</w:t>
      </w:r>
      <w:r w:rsidRPr="00C038E8">
        <w:rPr>
          <w:rFonts w:ascii="Times New Roman" w:eastAsiaTheme="majorEastAsia" w:hAnsi="Times New Roman" w:cs="Times New Roman"/>
          <w:bCs/>
          <w:iCs/>
          <w:sz w:val="24"/>
          <w:szCs w:val="24"/>
          <w:lang w:val="en-US"/>
        </w:rPr>
        <w:t>mail</w:t>
      </w:r>
      <w:r w:rsidRPr="00C038E8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: </w:t>
      </w:r>
      <w:hyperlink r:id="rId7" w:history="1">
        <w:r w:rsidRPr="00C038E8">
          <w:rPr>
            <w:rFonts w:ascii="Times New Roman" w:eastAsiaTheme="majorEastAsia" w:hAnsi="Times New Roman" w:cs="Times New Roman"/>
            <w:bCs/>
            <w:iCs/>
            <w:sz w:val="24"/>
            <w:szCs w:val="24"/>
            <w:u w:val="single"/>
            <w:lang w:val="en-US"/>
          </w:rPr>
          <w:t>dnt</w:t>
        </w:r>
        <w:r w:rsidRPr="00C038E8">
          <w:rPr>
            <w:rFonts w:ascii="Times New Roman" w:eastAsiaTheme="majorEastAsia" w:hAnsi="Times New Roman" w:cs="Times New Roman"/>
            <w:bCs/>
            <w:iCs/>
            <w:sz w:val="24"/>
            <w:szCs w:val="24"/>
            <w:u w:val="single"/>
          </w:rPr>
          <w:t>-</w:t>
        </w:r>
        <w:r w:rsidRPr="00C038E8">
          <w:rPr>
            <w:rFonts w:ascii="Times New Roman" w:eastAsiaTheme="majorEastAsia" w:hAnsi="Times New Roman" w:cs="Times New Roman"/>
            <w:bCs/>
            <w:iCs/>
            <w:sz w:val="24"/>
            <w:szCs w:val="24"/>
            <w:u w:val="single"/>
            <w:lang w:val="en-US"/>
          </w:rPr>
          <w:t>tv</w:t>
        </w:r>
        <w:r w:rsidRPr="00C038E8">
          <w:rPr>
            <w:rFonts w:ascii="Times New Roman" w:eastAsiaTheme="majorEastAsia" w:hAnsi="Times New Roman" w:cs="Times New Roman"/>
            <w:bCs/>
            <w:iCs/>
            <w:sz w:val="24"/>
            <w:szCs w:val="24"/>
            <w:u w:val="single"/>
          </w:rPr>
          <w:t>@</w:t>
        </w:r>
        <w:r w:rsidRPr="00C038E8">
          <w:rPr>
            <w:rFonts w:ascii="Times New Roman" w:eastAsiaTheme="majorEastAsia" w:hAnsi="Times New Roman" w:cs="Times New Roman"/>
            <w:bCs/>
            <w:iCs/>
            <w:sz w:val="24"/>
            <w:szCs w:val="24"/>
            <w:u w:val="single"/>
            <w:lang w:val="en-US"/>
          </w:rPr>
          <w:t>rambler</w:t>
        </w:r>
        <w:r w:rsidRPr="00C038E8">
          <w:rPr>
            <w:rFonts w:ascii="Times New Roman" w:eastAsiaTheme="majorEastAsia" w:hAnsi="Times New Roman" w:cs="Times New Roman"/>
            <w:bCs/>
            <w:iCs/>
            <w:sz w:val="24"/>
            <w:szCs w:val="24"/>
            <w:u w:val="single"/>
          </w:rPr>
          <w:t>.</w:t>
        </w:r>
        <w:r w:rsidRPr="00C038E8">
          <w:rPr>
            <w:rFonts w:ascii="Times New Roman" w:eastAsiaTheme="majorEastAsia" w:hAnsi="Times New Roman" w:cs="Times New Roman"/>
            <w:bCs/>
            <w:iCs/>
            <w:sz w:val="24"/>
            <w:szCs w:val="24"/>
            <w:u w:val="single"/>
            <w:lang w:val="en-US"/>
          </w:rPr>
          <w:t>ru</w:t>
        </w:r>
      </w:hyperlink>
    </w:p>
    <w:p w:rsidR="00C038E8" w:rsidRPr="00C038E8" w:rsidRDefault="00C038E8" w:rsidP="00C038E8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C038E8">
        <w:rPr>
          <w:rFonts w:ascii="Times New Roman" w:eastAsiaTheme="majorEastAsia" w:hAnsi="Times New Roman" w:cs="Times New Roman"/>
          <w:bCs/>
          <w:iCs/>
          <w:sz w:val="24"/>
          <w:szCs w:val="24"/>
        </w:rPr>
        <w:t>зав. сектором вокально-хоровой музыки Костерин Артем Васильевич</w:t>
      </w:r>
    </w:p>
    <w:p w:rsidR="00C038E8" w:rsidRPr="00C038E8" w:rsidRDefault="00C038E8" w:rsidP="00C038E8">
      <w:pPr>
        <w:keepNext/>
        <w:keepLines/>
        <w:spacing w:after="0" w:line="240" w:lineRule="auto"/>
        <w:ind w:firstLine="62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C038E8" w:rsidRPr="00C038E8" w:rsidRDefault="00C038E8" w:rsidP="00C038E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C038E8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lastRenderedPageBreak/>
        <w:t>ЗАЯВКА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t xml:space="preserve">на участие в областном конкурсе народных хоров, ансамблей и солистов </w:t>
      </w:r>
      <w:proofErr w:type="gramStart"/>
      <w:r w:rsidRPr="00C038E8">
        <w:rPr>
          <w:rFonts w:ascii="Times New Roman" w:hAnsi="Times New Roman" w:cs="Times New Roman"/>
          <w:b/>
          <w:sz w:val="24"/>
          <w:szCs w:val="24"/>
        </w:rPr>
        <w:t>народной</w:t>
      </w:r>
      <w:proofErr w:type="gramEnd"/>
      <w:r w:rsidRPr="00C038E8">
        <w:rPr>
          <w:rFonts w:ascii="Times New Roman" w:hAnsi="Times New Roman" w:cs="Times New Roman"/>
          <w:b/>
          <w:sz w:val="24"/>
          <w:szCs w:val="24"/>
        </w:rPr>
        <w:t xml:space="preserve"> песни.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Pr="00C038E8" w:rsidRDefault="00C038E8" w:rsidP="00C038E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Тверская область, город или район: ____________________________</w:t>
      </w:r>
    </w:p>
    <w:p w:rsidR="00C038E8" w:rsidRPr="00C038E8" w:rsidRDefault="00C038E8" w:rsidP="00C038E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Название коллектива: _______________________________________</w:t>
      </w:r>
    </w:p>
    <w:p w:rsidR="00C038E8" w:rsidRPr="00C038E8" w:rsidRDefault="00C038E8" w:rsidP="00C038E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Учреждение, на базе которого находится коллектив. Его почтовый адрес (с индексом), телефон, факс, </w:t>
      </w:r>
      <w:r w:rsidRPr="00C038E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038E8">
        <w:rPr>
          <w:rFonts w:ascii="Times New Roman" w:hAnsi="Times New Roman" w:cs="Times New Roman"/>
          <w:sz w:val="24"/>
          <w:szCs w:val="24"/>
        </w:rPr>
        <w:t>-</w:t>
      </w:r>
      <w:r w:rsidRPr="00C038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038E8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4. Количество участников коллектива:____________________________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5. Количество участников делегации прибывающих на фестиваль-конкурс (включая водителя и сопровождающих лиц):_____________________________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6. Ф.И.О. (с указанием почётного звания) и контактный телефон руководителя коллектива: __________________________________________________________________________________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7. Ф.И.О. (с указанием почётного звания) и контактный телефон аккомпаниатора коллектива: __________________________________________________________________________________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8. Технические условия необходимые для выступления коллектива:__________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9. Дата и место выступления во 2 туре (межмуниципальном этапе):____________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10.Номинация участника (хор или ансамбль):______________________ 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ПРОГРАММА выступления  коллектива 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980"/>
        <w:gridCol w:w="1800"/>
        <w:gridCol w:w="2340"/>
        <w:gridCol w:w="1620"/>
      </w:tblGrid>
      <w:tr w:rsidR="00C038E8" w:rsidRPr="00C038E8" w:rsidTr="00B934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Автор музыки: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Автор текста: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Автор обработки: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Время звучания:</w:t>
            </w:r>
          </w:p>
        </w:tc>
      </w:tr>
      <w:tr w:rsidR="00C038E8" w:rsidRPr="00C038E8" w:rsidTr="00B934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E8" w:rsidRPr="00C038E8" w:rsidTr="00B934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E8" w:rsidRPr="00C038E8" w:rsidTr="00B934F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C038E8" w:rsidRDefault="00C038E8" w:rsidP="00C03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Руководитель коллектива</w:t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>Руководитель направляющей организации        ___________________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(подпись)</w:t>
      </w: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</w:r>
      <w:r w:rsidRPr="00C038E8">
        <w:rPr>
          <w:rFonts w:ascii="Times New Roman" w:hAnsi="Times New Roman" w:cs="Times New Roman"/>
          <w:sz w:val="24"/>
          <w:szCs w:val="24"/>
        </w:rPr>
        <w:tab/>
        <w:t xml:space="preserve">    М.П.</w:t>
      </w: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C038E8" w:rsidRP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t>Проведения межрайонных  этапов областного конкурса</w:t>
      </w:r>
    </w:p>
    <w:p w:rsidR="00C038E8" w:rsidRP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t>народных хоров и ансамблей</w:t>
      </w:r>
    </w:p>
    <w:p w:rsidR="00C038E8" w:rsidRP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E8">
        <w:rPr>
          <w:rFonts w:ascii="Times New Roman" w:hAnsi="Times New Roman" w:cs="Times New Roman"/>
          <w:b/>
          <w:sz w:val="24"/>
          <w:szCs w:val="24"/>
        </w:rPr>
        <w:t>2018 г.</w:t>
      </w:r>
    </w:p>
    <w:p w:rsidR="00C038E8" w:rsidRPr="00C038E8" w:rsidRDefault="00C038E8" w:rsidP="00C03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1689"/>
        <w:gridCol w:w="5420"/>
      </w:tblGrid>
      <w:tr w:rsidR="00C038E8" w:rsidRPr="00C038E8" w:rsidTr="00B934F2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Города, районы-участники</w:t>
            </w:r>
          </w:p>
        </w:tc>
      </w:tr>
      <w:tr w:rsidR="00C038E8" w:rsidRPr="00C038E8" w:rsidTr="00B934F2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пгт. Сонково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Весьегонский, Сандовский, Бежецкий, Кесовогорский, Кашинский, Калязинский, Молоковский, Сонковский, Максатихинский, Лесной, Краснохолмский районы.</w:t>
            </w:r>
          </w:p>
        </w:tc>
      </w:tr>
      <w:tr w:rsidR="00C038E8" w:rsidRPr="00C038E8" w:rsidTr="00B934F2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пгт. Селижарово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Кувшиновский,  Осташковский, Пеновский, Торопецкий, Западнодвинский, Нелидовский, Жарковский, Бельский, Оленинский, Андреапольский районы, ЗАТО Солнечный</w:t>
            </w:r>
            <w:proofErr w:type="gramStart"/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. Осташков.</w:t>
            </w:r>
          </w:p>
        </w:tc>
      </w:tr>
      <w:tr w:rsidR="00C038E8" w:rsidRPr="00C038E8" w:rsidTr="00B934F2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г. Тверь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>г. Тверь, Калининский, Конаковский, Рамешковский, Старицкий. Ржевский, Зубцовский, Кимрский районы,  г. Конаково, г. Ржев, г. Кимры</w:t>
            </w:r>
          </w:p>
        </w:tc>
      </w:tr>
      <w:tr w:rsidR="00C038E8" w:rsidRPr="00C038E8" w:rsidTr="00B934F2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Вышневолоцкого района </w:t>
            </w:r>
          </w:p>
          <w:p w:rsidR="00C038E8" w:rsidRPr="00C038E8" w:rsidRDefault="00C038E8" w:rsidP="00C03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п. Зеленогорский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b/>
                <w:sz w:val="24"/>
                <w:szCs w:val="24"/>
              </w:rPr>
              <w:t>4 марта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8E8" w:rsidRPr="00C038E8" w:rsidRDefault="00C038E8" w:rsidP="00C03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E8">
              <w:rPr>
                <w:rFonts w:ascii="Times New Roman" w:hAnsi="Times New Roman" w:cs="Times New Roman"/>
                <w:sz w:val="24"/>
                <w:szCs w:val="24"/>
              </w:rPr>
              <w:t xml:space="preserve"> Вышневолоцкий, Фировский, Торжокский, Спировский,  Бологовский, Удомельский,  Лихославльский районы, ЗАТО Озерный,  г. Торжок, г. Вышний Волочек.</w:t>
            </w:r>
          </w:p>
        </w:tc>
      </w:tr>
    </w:tbl>
    <w:p w:rsidR="00C038E8" w:rsidRPr="00C038E8" w:rsidRDefault="00C038E8" w:rsidP="00C038E8">
      <w:pPr>
        <w:overflowPunct w:val="0"/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E8" w:rsidRPr="00C038E8" w:rsidRDefault="00C038E8" w:rsidP="00C0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4EC" w:rsidRDefault="002564EC"/>
    <w:sectPr w:rsidR="0025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0A"/>
    <w:multiLevelType w:val="hybridMultilevel"/>
    <w:tmpl w:val="061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B403F"/>
    <w:multiLevelType w:val="hybridMultilevel"/>
    <w:tmpl w:val="714267C2"/>
    <w:lvl w:ilvl="0" w:tplc="BB84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8211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E8"/>
    <w:rsid w:val="002564EC"/>
    <w:rsid w:val="009927B3"/>
    <w:rsid w:val="00C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AlexandrovaS</cp:lastModifiedBy>
  <cp:revision>2</cp:revision>
  <dcterms:created xsi:type="dcterms:W3CDTF">2022-07-25T11:19:00Z</dcterms:created>
  <dcterms:modified xsi:type="dcterms:W3CDTF">2022-07-25T11:19:00Z</dcterms:modified>
</cp:coreProperties>
</file>