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95" w:rsidRDefault="00830C95" w:rsidP="00830C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0C95">
        <w:rPr>
          <w:b/>
          <w:bCs/>
          <w:sz w:val="28"/>
          <w:szCs w:val="28"/>
        </w:rPr>
        <w:t>ПОЛОЖЕНИЕ</w:t>
      </w:r>
      <w:r w:rsidRPr="00830C95">
        <w:rPr>
          <w:b/>
          <w:bCs/>
          <w:sz w:val="28"/>
          <w:szCs w:val="28"/>
        </w:rPr>
        <w:br/>
        <w:t>о проведении конкурса на определение лучшего реализованного проекта в субъектах Российской Федерации «ДОМ КУЛЬТУРЫ. НОВЫЙ ФОРМАТ»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 w:rsidRPr="00830C95">
        <w:rPr>
          <w:sz w:val="28"/>
          <w:szCs w:val="28"/>
        </w:rPr>
        <w:t>1.    Общие положения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1.1. Настоящее Положение определяет 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Проект должен быть реализован в течение двух лет, предшествовавших году проведения конкурса.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1.2. Конкурс проводится в рамках реализации ведомственного проекта Министерства культуры Российской Федерации «ДОМ КУЛЬТУРЫ. НОВЫЙ ФОРМАТ» (</w:t>
      </w:r>
      <w:proofErr w:type="spellStart"/>
      <w:r w:rsidRPr="00830C95">
        <w:rPr>
          <w:sz w:val="28"/>
          <w:szCs w:val="28"/>
        </w:rPr>
        <w:t>подпроекта</w:t>
      </w:r>
      <w:proofErr w:type="spellEnd"/>
      <w:r w:rsidRPr="00830C95">
        <w:rPr>
          <w:sz w:val="28"/>
          <w:szCs w:val="28"/>
        </w:rPr>
        <w:t xml:space="preserve"> проектной программы Министерства культуры Российской Федерации «Культурная инициатива»).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 w:rsidRPr="00830C95">
        <w:rPr>
          <w:sz w:val="28"/>
          <w:szCs w:val="28"/>
        </w:rPr>
        <w:t>2. Цели проведения конкурса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 w:rsidRPr="00830C95">
        <w:rPr>
          <w:sz w:val="28"/>
          <w:szCs w:val="28"/>
        </w:rPr>
        <w:t>3. Учредители и организаторы конкурса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3.1. 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 w:rsidRPr="00830C95">
        <w:rPr>
          <w:sz w:val="28"/>
          <w:szCs w:val="28"/>
        </w:rPr>
        <w:t>4. Участники конкурса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4.1. В конкурсе могут принять участие государственные и муниципальные культурно-досуговые учреждения.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bookmarkStart w:id="0" w:name="_GoBack"/>
      <w:bookmarkEnd w:id="0"/>
      <w:r w:rsidRPr="00830C95">
        <w:rPr>
          <w:sz w:val="28"/>
          <w:szCs w:val="28"/>
        </w:rPr>
        <w:t>5.Условия и порядок проведения конкурса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5.1. Конкурс проводится в 2 этапа: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C95">
        <w:rPr>
          <w:b/>
          <w:bCs/>
          <w:sz w:val="28"/>
          <w:szCs w:val="28"/>
        </w:rPr>
        <w:lastRenderedPageBreak/>
        <w:t>1 этап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заявку (приложение 1);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 xml:space="preserve">- презентацию проекта в формате </w:t>
      </w:r>
      <w:proofErr w:type="spellStart"/>
      <w:r w:rsidRPr="00830C95">
        <w:rPr>
          <w:sz w:val="28"/>
          <w:szCs w:val="28"/>
        </w:rPr>
        <w:t>Power</w:t>
      </w:r>
      <w:proofErr w:type="spellEnd"/>
      <w:r w:rsidRPr="00830C95">
        <w:rPr>
          <w:sz w:val="28"/>
          <w:szCs w:val="28"/>
        </w:rPr>
        <w:t xml:space="preserve"> </w:t>
      </w:r>
      <w:proofErr w:type="spellStart"/>
      <w:r w:rsidRPr="00830C95">
        <w:rPr>
          <w:sz w:val="28"/>
          <w:szCs w:val="28"/>
        </w:rPr>
        <w:t>Point</w:t>
      </w:r>
      <w:proofErr w:type="spellEnd"/>
      <w:r w:rsidRPr="00830C95">
        <w:rPr>
          <w:sz w:val="28"/>
          <w:szCs w:val="28"/>
        </w:rPr>
        <w:t xml:space="preserve"> (не более 15 слайдов);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фото/видео материалы, иллюстрирующие реализацию проекта. Хронометраж видео – не более 10 мин, количество фото – не более 50;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копии и ссылки на публикации в СМИ, в том числе электронные, отражающие социальный эффект реализации проектов.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Срок проведения первого этапа Конкурса (в субъектах Российской Федерации) - до 1 мая.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lastRenderedPageBreak/>
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C95">
        <w:rPr>
          <w:b/>
          <w:bCs/>
          <w:sz w:val="28"/>
          <w:szCs w:val="28"/>
        </w:rPr>
        <w:t>2 этап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 xml:space="preserve"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</w:t>
      </w:r>
      <w:proofErr w:type="spellStart"/>
      <w:r w:rsidRPr="00830C95">
        <w:rPr>
          <w:sz w:val="28"/>
          <w:szCs w:val="28"/>
        </w:rPr>
        <w:t>В.Д.Поленова</w:t>
      </w:r>
      <w:proofErr w:type="spellEnd"/>
      <w:r w:rsidRPr="00830C95">
        <w:rPr>
          <w:sz w:val="28"/>
          <w:szCs w:val="28"/>
        </w:rPr>
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1) проект, реализованный сельским культурно-досуговым учреждением клубного типа (поселенческий уровень);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2) проект, реализованный районным или городским культурно-досуговым учреждением клубного типа (муниципальный уровень);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3) проект, реализованный региональным культурно-досуговым учреждением клубного типа (уровень субъекта).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Основные критерии оценки заявок: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оригинальность идеи;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качество проработки проекта;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качество и полнота представленных материалов;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актуальность, социальная значимость и результативность проекта;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использование актуальных, инновационных технологий и методов работы;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lastRenderedPageBreak/>
        <w:t>- индивидуальный творческий стиль, креативность в реализации проекта;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- направленность на повышение престижа культурно-досуговой сферы.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6. Подведение итогов Конкурса, награждение 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НОВЫЙ ФОРМАТ» - заместитель Министра культуры Российской Федерации.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7. Контактные данные</w:t>
      </w:r>
    </w:p>
    <w:p w:rsidR="00830C95" w:rsidRPr="00830C95" w:rsidRDefault="00830C95" w:rsidP="00830C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0C95">
        <w:rPr>
          <w:sz w:val="28"/>
          <w:szCs w:val="28"/>
        </w:rPr>
        <w:t>Документация по заявкам направляется по электронному адресу: </w:t>
      </w:r>
      <w:hyperlink r:id="rId4" w:history="1">
        <w:r w:rsidRPr="00830C95">
          <w:rPr>
            <w:rStyle w:val="a4"/>
            <w:color w:val="auto"/>
            <w:sz w:val="28"/>
            <w:szCs w:val="28"/>
          </w:rPr>
          <w:t>furgalina@yandex.ru</w:t>
        </w:r>
      </w:hyperlink>
      <w:r w:rsidRPr="00830C95">
        <w:rPr>
          <w:sz w:val="28"/>
          <w:szCs w:val="28"/>
        </w:rPr>
        <w:t>, Фурманова Галина Григорьевна, заведующая отделом межрегионального сотрудничества ГРДНТ им. В.Д. Поленова, тел. (495) 621-79-17.</w:t>
      </w:r>
    </w:p>
    <w:p w:rsidR="000E2AFB" w:rsidRPr="00830C95" w:rsidRDefault="000E2AFB" w:rsidP="00830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AFB" w:rsidRPr="0083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2"/>
    <w:rsid w:val="000E2AFB"/>
    <w:rsid w:val="00830C95"/>
    <w:rsid w:val="00B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B697"/>
  <w15:chartTrackingRefBased/>
  <w15:docId w15:val="{736E4CC5-2993-4529-8870-3DFC5D8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r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2021-04-16T07:55:00Z</dcterms:created>
  <dcterms:modified xsi:type="dcterms:W3CDTF">2021-04-16T07:57:00Z</dcterms:modified>
</cp:coreProperties>
</file>