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DD" w:rsidRPr="0098435C" w:rsidRDefault="0098435C" w:rsidP="009C15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35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директора ГБУК ТОДНТ</w:t>
      </w:r>
    </w:p>
    <w:p w:rsidR="0098435C" w:rsidRP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31.12.2015 № 132 </w:t>
      </w:r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D26DD" w:rsidRPr="007B1969" w:rsidRDefault="009C15DF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работников государственного бюджетного учреждения культуры 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346117" w:rsidRPr="007B1969">
        <w:rPr>
          <w:rFonts w:ascii="Times New Roman" w:hAnsi="Times New Roman" w:cs="Times New Roman"/>
          <w:b/>
          <w:sz w:val="24"/>
          <w:szCs w:val="24"/>
        </w:rPr>
        <w:t>«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>Тверской областной</w:t>
      </w:r>
      <w:r w:rsidRPr="007B1969">
        <w:rPr>
          <w:rFonts w:ascii="Times New Roman" w:hAnsi="Times New Roman" w:cs="Times New Roman"/>
          <w:b/>
          <w:sz w:val="24"/>
          <w:szCs w:val="24"/>
        </w:rPr>
        <w:t xml:space="preserve"> Дом народного творчества»</w:t>
      </w:r>
    </w:p>
    <w:p w:rsidR="009C15DF" w:rsidRPr="00346117" w:rsidRDefault="009C15DF" w:rsidP="00ED26D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государственного бюджетного учреждения культуры </w:t>
      </w:r>
      <w:r w:rsidR="00346117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 «</w:t>
      </w:r>
      <w:r w:rsidR="00346117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="0034611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ED26DD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End"/>
      <w:r w:rsidRPr="00ED26DD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346117">
        <w:rPr>
          <w:rFonts w:ascii="Times New Roman" w:hAnsi="Times New Roman" w:cs="Times New Roman"/>
          <w:sz w:val="24"/>
          <w:szCs w:val="24"/>
        </w:rPr>
        <w:t>т</w:t>
      </w:r>
      <w:r w:rsidRPr="00ED26DD">
        <w:rPr>
          <w:rFonts w:ascii="Times New Roman" w:hAnsi="Times New Roman" w:cs="Times New Roman"/>
          <w:sz w:val="24"/>
          <w:szCs w:val="24"/>
        </w:rPr>
        <w:t>ворчества» (ГБУК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») </w:t>
      </w:r>
      <w:r w:rsidR="00346117">
        <w:rPr>
          <w:rFonts w:ascii="Times New Roman" w:hAnsi="Times New Roman" w:cs="Times New Roman"/>
          <w:sz w:val="24"/>
          <w:szCs w:val="24"/>
        </w:rPr>
        <w:t xml:space="preserve"> </w:t>
      </w:r>
      <w:r w:rsidRPr="00ED26DD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Закона о </w:t>
      </w:r>
      <w:r w:rsidR="00346117">
        <w:rPr>
          <w:rFonts w:ascii="Times New Roman" w:hAnsi="Times New Roman" w:cs="Times New Roman"/>
          <w:sz w:val="24"/>
          <w:szCs w:val="24"/>
        </w:rPr>
        <w:t>п</w:t>
      </w:r>
      <w:r w:rsidRPr="00ED26DD">
        <w:rPr>
          <w:rFonts w:ascii="Times New Roman" w:hAnsi="Times New Roman" w:cs="Times New Roman"/>
          <w:sz w:val="24"/>
          <w:szCs w:val="24"/>
        </w:rPr>
        <w:t>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1.</w:t>
      </w:r>
      <w:r w:rsidR="00346117">
        <w:rPr>
          <w:rFonts w:ascii="Times New Roman" w:hAnsi="Times New Roman" w:cs="Times New Roman"/>
          <w:sz w:val="24"/>
          <w:szCs w:val="24"/>
        </w:rPr>
        <w:t>2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</w:t>
      </w:r>
      <w:r w:rsidR="00346117">
        <w:rPr>
          <w:rFonts w:ascii="Times New Roman" w:hAnsi="Times New Roman" w:cs="Times New Roman"/>
          <w:sz w:val="24"/>
          <w:szCs w:val="24"/>
        </w:rPr>
        <w:t>.3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4</w:t>
      </w:r>
      <w:r w:rsidRPr="00ED26DD">
        <w:rPr>
          <w:rFonts w:ascii="Times New Roman" w:hAnsi="Times New Roman" w:cs="Times New Roman"/>
          <w:sz w:val="24"/>
          <w:szCs w:val="24"/>
        </w:rPr>
        <w:t>. Кодекс служит фундаментом для формирования рабочих взаимоотношений в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», основанных на общепринятых нормах морали и нравственности. </w:t>
      </w:r>
    </w:p>
    <w:p w:rsidR="009C15DF" w:rsidRPr="00ED26DD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5</w:t>
      </w:r>
      <w:r w:rsidRPr="00ED26DD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46117" w:rsidRDefault="00346117" w:rsidP="0034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DF" w:rsidRPr="00346117" w:rsidRDefault="009C15DF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2. Основные обязанности, принципы и правила служебного поведения работников</w:t>
      </w:r>
    </w:p>
    <w:p w:rsidR="00346117" w:rsidRPr="00346117" w:rsidRDefault="00346117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2.1. Деятельность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 и ее работников основывается на следующих принципах профессиональной этики: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законность; - профессионализм;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независимость;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добросовестность;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информирование;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эффективный внутренний контроль;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справедливость;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объективность;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доверие, уважение и доброжелательность к коллегам по работе.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2.2. В соответствии со статьей 21 Трудового кодекса Российской Федерации работник обязан: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добросовестно исполнять свои трудовые обязанности, возложенные на него трудовым договором;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трудовую дисциплину;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установленные нормы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2.3. Работники, сознавая ответственность перед гражданами, обществом и государством, призваны: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46117" w:rsidRDefault="009C15DF" w:rsidP="00341C32">
      <w:pPr>
        <w:spacing w:after="0"/>
        <w:jc w:val="both"/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 и </w:t>
      </w:r>
      <w:r w:rsidR="00341C3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, не допускать нарушение законов и иных нормативных правовых актов исходя из политической, экономической </w:t>
      </w:r>
      <w:r>
        <w:t xml:space="preserve">целесообразности либо по иным мотивам; </w:t>
      </w:r>
    </w:p>
    <w:p w:rsidR="00346117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обеспечивать эффективную работу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пределах предмета и целей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при исполнении трудовых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нормы профессиональной этики и правила делового поведения;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проявлять корректность и внимательность в обращении с гражданами и должностными лицами;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директора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если это не входит в должностные обязанности работника;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установленные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 xml:space="preserve">» правила предоставления служебной информации и публичных выступлений;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lastRenderedPageBreak/>
        <w:t xml:space="preserve"> -противодействовать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34611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6117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41C32" w:rsidRDefault="009C15DF" w:rsidP="0034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2.4. В целях противодействия коррупции работнику рекомендуется: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2.5. Работник может обрабатывать и передавать служебную информацию при соблюдении действующих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1C32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41C3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1C32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C15DF" w:rsidRP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Pr="007B1969" w:rsidRDefault="009C15DF" w:rsidP="007B196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поведения работников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lastRenderedPageBreak/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3.2. В своем поведении работник воздерживается от: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- грубости, проявлений пренебрежительного тона, заносчивости, предвзятых замечаний, предъявления неправомерных, незаслуженных обвинений; - угроз, оскорбительных выражений или реплик, действий, препятствующих нормальному общению или провоцирующих противоправное поведение; - принятия пищи, курения во время служебных совещаний, бесед, иного служебного общения с гражданами.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C15DF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ГБУК «</w:t>
      </w:r>
      <w:r w:rsidR="007B1969" w:rsidRP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B1969" w:rsidRPr="007B1969" w:rsidRDefault="007B1969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Default="009C15DF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7B1969" w:rsidRPr="007B1969" w:rsidRDefault="007B1969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4.1.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7B1969">
        <w:rPr>
          <w:rFonts w:ascii="Times New Roman" w:hAnsi="Times New Roman" w:cs="Times New Roman"/>
          <w:sz w:val="24"/>
          <w:szCs w:val="24"/>
        </w:rPr>
        <w:t>коррупционноопасной</w:t>
      </w:r>
      <w:proofErr w:type="spellEnd"/>
      <w:r w:rsidRPr="007B1969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proofErr w:type="gramStart"/>
      <w:r w:rsidR="007B1969">
        <w:rPr>
          <w:rFonts w:ascii="Times New Roman" w:hAnsi="Times New Roman" w:cs="Times New Roman"/>
          <w:sz w:val="24"/>
          <w:szCs w:val="24"/>
        </w:rPr>
        <w:t xml:space="preserve">руководителю,  </w:t>
      </w:r>
      <w:r w:rsidRPr="007B1969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7B1969">
        <w:rPr>
          <w:rFonts w:ascii="Times New Roman" w:hAnsi="Times New Roman" w:cs="Times New Roman"/>
          <w:sz w:val="24"/>
          <w:szCs w:val="24"/>
        </w:rPr>
        <w:t xml:space="preserve"> к должностному лицу, ответственному за реализацию Антикоррупционной политики ГБУК «</w:t>
      </w:r>
      <w:r w:rsid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».</w:t>
      </w:r>
    </w:p>
    <w:sectPr w:rsidR="009C15DF" w:rsidRPr="007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A"/>
    <w:rsid w:val="001A6D6B"/>
    <w:rsid w:val="002C275C"/>
    <w:rsid w:val="00341C32"/>
    <w:rsid w:val="00346117"/>
    <w:rsid w:val="00491DF6"/>
    <w:rsid w:val="006118CA"/>
    <w:rsid w:val="007B1969"/>
    <w:rsid w:val="0098435C"/>
    <w:rsid w:val="009C15DF"/>
    <w:rsid w:val="00A20322"/>
    <w:rsid w:val="00A972A9"/>
    <w:rsid w:val="00E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46AE-020A-4F43-9065-594AA06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Microsoft</cp:lastModifiedBy>
  <cp:revision>2</cp:revision>
  <cp:lastPrinted>2019-12-04T12:11:00Z</cp:lastPrinted>
  <dcterms:created xsi:type="dcterms:W3CDTF">2020-06-27T16:37:00Z</dcterms:created>
  <dcterms:modified xsi:type="dcterms:W3CDTF">2020-06-27T16:37:00Z</dcterms:modified>
</cp:coreProperties>
</file>