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1C" w:rsidRDefault="000677B9">
      <w:pPr>
        <w:rPr>
          <w:sz w:val="2"/>
          <w:szCs w:val="2"/>
        </w:rPr>
      </w:pPr>
      <w:r w:rsidRPr="000677B9">
        <w:pict>
          <v:rect id="_x0000_s1028" style="position:absolute;margin-left:371.55pt;margin-top:156.95pt;width:46.8pt;height:9.1pt;z-index:-251658752;mso-position-horizontal-relative:page;mso-position-vertical-relative:page" fillcolor="#fdfefe" stroked="f">
            <w10:wrap anchorx="page" anchory="page"/>
          </v:rect>
        </w:pict>
      </w:r>
    </w:p>
    <w:p w:rsidR="0085621C" w:rsidRDefault="00E04350">
      <w:pPr>
        <w:pStyle w:val="a5"/>
        <w:framePr w:wrap="none" w:vAnchor="page" w:hAnchor="page" w:x="4009" w:y="3498"/>
        <w:shd w:val="clear" w:color="auto" w:fill="auto"/>
        <w:spacing w:line="260" w:lineRule="exact"/>
        <w:ind w:left="5"/>
      </w:pPr>
      <w:r>
        <w:t>015 г.</w:t>
      </w:r>
    </w:p>
    <w:p w:rsidR="0085621C" w:rsidRDefault="00E04350">
      <w:pPr>
        <w:pStyle w:val="20"/>
        <w:framePr w:w="3144" w:h="1036" w:hRule="exact" w:wrap="none" w:vAnchor="page" w:hAnchor="page" w:x="1609" w:y="1180"/>
        <w:shd w:val="clear" w:color="auto" w:fill="auto"/>
        <w:ind w:firstLine="0"/>
      </w:pPr>
      <w:r>
        <w:rPr>
          <w:rStyle w:val="215pt"/>
        </w:rPr>
        <w:t xml:space="preserve">Согласовано </w:t>
      </w:r>
      <w:r>
        <w:t>Министр имущественных и земельных отношений</w:t>
      </w:r>
    </w:p>
    <w:p w:rsidR="0085621C" w:rsidRDefault="00E04350">
      <w:pPr>
        <w:pStyle w:val="a5"/>
        <w:framePr w:wrap="none" w:vAnchor="page" w:hAnchor="page" w:x="4019" w:y="2855"/>
        <w:shd w:val="clear" w:color="auto" w:fill="auto"/>
        <w:spacing w:line="260" w:lineRule="exact"/>
      </w:pPr>
      <w:r>
        <w:t>Б. Озерова</w:t>
      </w:r>
    </w:p>
    <w:p w:rsidR="0085621C" w:rsidRDefault="00E04350">
      <w:pPr>
        <w:pStyle w:val="10"/>
        <w:framePr w:wrap="none" w:vAnchor="page" w:hAnchor="page" w:x="7273" w:y="1196"/>
        <w:shd w:val="clear" w:color="auto" w:fill="auto"/>
        <w:spacing w:after="0" w:line="300" w:lineRule="exact"/>
      </w:pPr>
      <w:bookmarkStart w:id="0" w:name="bookmark0"/>
      <w:r>
        <w:t>Утверждаю</w:t>
      </w:r>
      <w:bookmarkEnd w:id="0"/>
    </w:p>
    <w:p w:rsidR="0085621C" w:rsidRDefault="00E04350">
      <w:pPr>
        <w:pStyle w:val="20"/>
        <w:framePr w:w="2914" w:h="1012" w:hRule="exact" w:wrap="none" w:vAnchor="page" w:hAnchor="page" w:x="7273" w:y="1510"/>
        <w:shd w:val="clear" w:color="auto" w:fill="auto"/>
        <w:spacing w:line="322" w:lineRule="exact"/>
        <w:ind w:firstLine="0"/>
      </w:pPr>
      <w:r>
        <w:t>Председатель Комитета по делам культуры Тверской области</w:t>
      </w:r>
    </w:p>
    <w:p w:rsidR="0085621C" w:rsidRDefault="00E04350">
      <w:pPr>
        <w:pStyle w:val="20"/>
        <w:framePr w:w="1925" w:h="1354" w:hRule="exact" w:wrap="none" w:vAnchor="page" w:hAnchor="page" w:x="9304" w:y="2540"/>
        <w:shd w:val="clear" w:color="auto" w:fill="auto"/>
        <w:spacing w:line="648" w:lineRule="exact"/>
        <w:ind w:left="400"/>
      </w:pPr>
      <w:r>
        <w:t>Е.В. Шевченко</w:t>
      </w:r>
    </w:p>
    <w:p w:rsidR="0085621C" w:rsidRDefault="00E04350">
      <w:pPr>
        <w:pStyle w:val="20"/>
        <w:framePr w:w="1925" w:h="1354" w:hRule="exact" w:wrap="none" w:vAnchor="page" w:hAnchor="page" w:x="9304" w:y="2540"/>
        <w:shd w:val="clear" w:color="auto" w:fill="auto"/>
        <w:spacing w:line="648" w:lineRule="exact"/>
        <w:ind w:left="400" w:firstLine="0"/>
      </w:pPr>
      <w:r>
        <w:t>2015 г.</w:t>
      </w:r>
    </w:p>
    <w:p w:rsidR="0085621C" w:rsidRDefault="00E04350">
      <w:pPr>
        <w:pStyle w:val="30"/>
        <w:framePr w:w="9571" w:h="3283" w:hRule="exact" w:wrap="none" w:vAnchor="page" w:hAnchor="page" w:x="1609" w:y="6078"/>
        <w:shd w:val="clear" w:color="auto" w:fill="auto"/>
        <w:ind w:right="20"/>
      </w:pPr>
      <w:r>
        <w:t>ИЗМЕНЕНИЯ В УСТАВ</w:t>
      </w:r>
      <w:r>
        <w:br/>
        <w:t>Государственного бюджетного учреждения</w:t>
      </w:r>
      <w:r>
        <w:br/>
        <w:t>культуры Тверской области</w:t>
      </w:r>
      <w:r>
        <w:br/>
        <w:t>«Тверской областной Дом народного творчества»,</w:t>
      </w:r>
      <w:r>
        <w:br/>
        <w:t>утвержденный приказом № 127 от 22.12.2011 г.</w:t>
      </w:r>
      <w:r>
        <w:br/>
        <w:t>председателя Комитета по делам культуры</w:t>
      </w:r>
    </w:p>
    <w:p w:rsidR="0085621C" w:rsidRDefault="00E04350">
      <w:pPr>
        <w:pStyle w:val="30"/>
        <w:framePr w:w="9571" w:h="3283" w:hRule="exact" w:wrap="none" w:vAnchor="page" w:hAnchor="page" w:x="1609" w:y="6078"/>
        <w:shd w:val="clear" w:color="auto" w:fill="auto"/>
        <w:ind w:right="20"/>
      </w:pPr>
      <w:r>
        <w:t>Тверской области</w:t>
      </w:r>
    </w:p>
    <w:p w:rsidR="0085621C" w:rsidRDefault="00E04350">
      <w:pPr>
        <w:pStyle w:val="20"/>
        <w:framePr w:w="9571" w:h="1343" w:hRule="exact" w:wrap="none" w:vAnchor="page" w:hAnchor="page" w:x="1609" w:y="13447"/>
        <w:shd w:val="clear" w:color="auto" w:fill="auto"/>
        <w:spacing w:line="322" w:lineRule="exact"/>
        <w:ind w:left="960" w:firstLine="0"/>
      </w:pPr>
      <w:r>
        <w:t xml:space="preserve">Местонахождение: 170100, Российская Федерация, </w:t>
      </w:r>
      <w:proofErr w:type="gramStart"/>
      <w:r>
        <w:t>г</w:t>
      </w:r>
      <w:proofErr w:type="gramEnd"/>
      <w:r>
        <w:t>. Тверь,</w:t>
      </w:r>
    </w:p>
    <w:p w:rsidR="0085621C" w:rsidRDefault="00E04350">
      <w:pPr>
        <w:pStyle w:val="20"/>
        <w:framePr w:w="9571" w:h="1343" w:hRule="exact" w:wrap="none" w:vAnchor="page" w:hAnchor="page" w:x="1609" w:y="13447"/>
        <w:shd w:val="clear" w:color="auto" w:fill="auto"/>
        <w:spacing w:line="322" w:lineRule="exact"/>
        <w:ind w:left="3420" w:firstLine="0"/>
      </w:pPr>
      <w:r>
        <w:t>ул. Советская, д. 42</w:t>
      </w:r>
    </w:p>
    <w:p w:rsidR="0085621C" w:rsidRDefault="00E04350">
      <w:pPr>
        <w:pStyle w:val="20"/>
        <w:framePr w:w="9571" w:h="1343" w:hRule="exact" w:wrap="none" w:vAnchor="page" w:hAnchor="page" w:x="1609" w:y="13447"/>
        <w:shd w:val="clear" w:color="auto" w:fill="auto"/>
        <w:spacing w:line="322" w:lineRule="exact"/>
        <w:ind w:left="960" w:firstLine="0"/>
      </w:pPr>
      <w:r>
        <w:t xml:space="preserve">Почтовый адрес: 170100, Российская Федерация, </w:t>
      </w:r>
      <w:proofErr w:type="gramStart"/>
      <w:r>
        <w:t>г</w:t>
      </w:r>
      <w:proofErr w:type="gramEnd"/>
      <w:r>
        <w:t>. Тверь,</w:t>
      </w:r>
    </w:p>
    <w:p w:rsidR="0085621C" w:rsidRDefault="00E04350">
      <w:pPr>
        <w:pStyle w:val="20"/>
        <w:framePr w:w="9571" w:h="1343" w:hRule="exact" w:wrap="none" w:vAnchor="page" w:hAnchor="page" w:x="1609" w:y="13447"/>
        <w:shd w:val="clear" w:color="auto" w:fill="auto"/>
        <w:spacing w:line="322" w:lineRule="exact"/>
        <w:ind w:left="3120" w:firstLine="0"/>
      </w:pPr>
      <w:r>
        <w:t>ул. Советская, д. 42</w:t>
      </w:r>
    </w:p>
    <w:p w:rsidR="0085621C" w:rsidRDefault="000677B9">
      <w:pPr>
        <w:rPr>
          <w:sz w:val="2"/>
          <w:szCs w:val="2"/>
        </w:rPr>
        <w:sectPr w:rsidR="008562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0677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.3pt;margin-top:111.6pt;width:177.6pt;height:115.2pt;z-index:-251658751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  <w:r w:rsidRPr="000677B9">
        <w:pict>
          <v:shape id="_x0000_s1027" type="#_x0000_t75" style="position:absolute;margin-left:353.55pt;margin-top:125.5pt;width:128.65pt;height:119.5pt;z-index:-251658750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85621C" w:rsidRDefault="00E04350">
      <w:pPr>
        <w:pStyle w:val="20"/>
        <w:framePr w:w="9437" w:h="14254" w:hRule="exact" w:wrap="none" w:vAnchor="page" w:hAnchor="page" w:x="1597" w:y="1238"/>
        <w:numPr>
          <w:ilvl w:val="0"/>
          <w:numId w:val="1"/>
        </w:numPr>
        <w:shd w:val="clear" w:color="auto" w:fill="auto"/>
        <w:tabs>
          <w:tab w:val="left" w:pos="860"/>
        </w:tabs>
        <w:spacing w:line="322" w:lineRule="exact"/>
        <w:ind w:firstLine="580"/>
        <w:jc w:val="both"/>
      </w:pPr>
      <w:r>
        <w:lastRenderedPageBreak/>
        <w:t>Пункт 2.4 Раздела 2 «Предмет, цели и виды деятельности учреждения» изложить в следующей редакции:</w:t>
      </w:r>
    </w:p>
    <w:p w:rsidR="0085621C" w:rsidRDefault="00E04350">
      <w:pPr>
        <w:pStyle w:val="20"/>
        <w:framePr w:w="9437" w:h="14254" w:hRule="exact" w:wrap="none" w:vAnchor="page" w:hAnchor="page" w:x="1597" w:y="1238"/>
        <w:shd w:val="clear" w:color="auto" w:fill="auto"/>
        <w:spacing w:line="322" w:lineRule="exact"/>
        <w:ind w:firstLine="580"/>
        <w:jc w:val="both"/>
      </w:pPr>
      <w:r>
        <w:t>«2.4. Учреждение вправе осуществлять следующие иные виды деятельности, не являющиеся основными видами деятельности, лишь постольку, поскольку это служит достижению целей, ради которых Учреждение создано, и соответствующие указанным целям:</w:t>
      </w:r>
    </w:p>
    <w:p w:rsidR="0085621C" w:rsidRDefault="00E04350">
      <w:pPr>
        <w:pStyle w:val="20"/>
        <w:framePr w:w="9437" w:h="14254" w:hRule="exact" w:wrap="none" w:vAnchor="page" w:hAnchor="page" w:x="1597" w:y="1238"/>
        <w:numPr>
          <w:ilvl w:val="0"/>
          <w:numId w:val="2"/>
        </w:numPr>
        <w:shd w:val="clear" w:color="auto" w:fill="auto"/>
        <w:tabs>
          <w:tab w:val="left" w:pos="226"/>
        </w:tabs>
        <w:spacing w:line="322" w:lineRule="exact"/>
        <w:ind w:firstLine="0"/>
        <w:jc w:val="both"/>
      </w:pPr>
      <w:r>
        <w:t>организация филиалов Тверского областного дома народного творчества;</w:t>
      </w:r>
    </w:p>
    <w:p w:rsidR="0085621C" w:rsidRDefault="00E04350">
      <w:pPr>
        <w:pStyle w:val="20"/>
        <w:framePr w:w="9437" w:h="14254" w:hRule="exact" w:wrap="none" w:vAnchor="page" w:hAnchor="page" w:x="1597" w:y="1238"/>
        <w:numPr>
          <w:ilvl w:val="0"/>
          <w:numId w:val="2"/>
        </w:numPr>
        <w:shd w:val="clear" w:color="auto" w:fill="auto"/>
        <w:tabs>
          <w:tab w:val="left" w:pos="360"/>
        </w:tabs>
        <w:spacing w:line="322" w:lineRule="exact"/>
        <w:ind w:firstLine="0"/>
        <w:jc w:val="both"/>
      </w:pPr>
      <w:r>
        <w:t>организация и проведение культурно-досуговой и развлекательной деятельности;</w:t>
      </w:r>
    </w:p>
    <w:p w:rsidR="0085621C" w:rsidRDefault="00E04350">
      <w:pPr>
        <w:pStyle w:val="20"/>
        <w:framePr w:w="9437" w:h="14254" w:hRule="exact" w:wrap="none" w:vAnchor="page" w:hAnchor="page" w:x="1597" w:y="1238"/>
        <w:numPr>
          <w:ilvl w:val="0"/>
          <w:numId w:val="2"/>
        </w:numPr>
        <w:shd w:val="clear" w:color="auto" w:fill="auto"/>
        <w:tabs>
          <w:tab w:val="left" w:pos="226"/>
        </w:tabs>
        <w:spacing w:line="322" w:lineRule="exact"/>
        <w:ind w:firstLine="0"/>
        <w:jc w:val="both"/>
      </w:pPr>
      <w:r>
        <w:t>деятельность по организации общественного питания для участников мероприятий, в т.ч. торгово-закупочная деятельность;</w:t>
      </w:r>
    </w:p>
    <w:p w:rsidR="0085621C" w:rsidRDefault="00E04350">
      <w:pPr>
        <w:pStyle w:val="20"/>
        <w:framePr w:w="9437" w:h="14254" w:hRule="exact" w:wrap="none" w:vAnchor="page" w:hAnchor="page" w:x="1597" w:y="1238"/>
        <w:numPr>
          <w:ilvl w:val="0"/>
          <w:numId w:val="2"/>
        </w:numPr>
        <w:shd w:val="clear" w:color="auto" w:fill="auto"/>
        <w:tabs>
          <w:tab w:val="left" w:pos="226"/>
        </w:tabs>
        <w:spacing w:line="322" w:lineRule="exact"/>
        <w:ind w:firstLine="0"/>
        <w:jc w:val="both"/>
      </w:pPr>
      <w:r>
        <w:t>предоставление в аренду имущества, закрепленного за Учреждением на праве оперативного управления, по согласованию с Собственником имущества Учреждения в случаях, установленных нормативными правовыми актами и Уставом;</w:t>
      </w:r>
    </w:p>
    <w:p w:rsidR="0085621C" w:rsidRDefault="00E04350">
      <w:pPr>
        <w:pStyle w:val="20"/>
        <w:framePr w:w="9437" w:h="14254" w:hRule="exact" w:wrap="none" w:vAnchor="page" w:hAnchor="page" w:x="1597" w:y="1238"/>
        <w:numPr>
          <w:ilvl w:val="0"/>
          <w:numId w:val="2"/>
        </w:numPr>
        <w:shd w:val="clear" w:color="auto" w:fill="auto"/>
        <w:tabs>
          <w:tab w:val="left" w:pos="226"/>
        </w:tabs>
        <w:spacing w:line="322" w:lineRule="exact"/>
        <w:ind w:firstLine="0"/>
        <w:jc w:val="both"/>
      </w:pPr>
      <w:r>
        <w:t>осуществление услуг по аудио-видео записи, фотографирования;</w:t>
      </w:r>
    </w:p>
    <w:p w:rsidR="0085621C" w:rsidRDefault="00E04350">
      <w:pPr>
        <w:pStyle w:val="20"/>
        <w:framePr w:w="9437" w:h="14254" w:hRule="exact" w:wrap="none" w:vAnchor="page" w:hAnchor="page" w:x="1597" w:y="1238"/>
        <w:numPr>
          <w:ilvl w:val="0"/>
          <w:numId w:val="2"/>
        </w:numPr>
        <w:shd w:val="clear" w:color="auto" w:fill="auto"/>
        <w:tabs>
          <w:tab w:val="left" w:pos="231"/>
        </w:tabs>
        <w:spacing w:line="322" w:lineRule="exact"/>
        <w:ind w:firstLine="0"/>
        <w:jc w:val="both"/>
      </w:pPr>
      <w:r>
        <w:t>заниматься издательской деятельностью научных трудов, методической литературы, фольклорных материалов, репертуарных сборников, сценариев, поэтической литературы, прозаической литературы, каталогов;</w:t>
      </w:r>
    </w:p>
    <w:p w:rsidR="0085621C" w:rsidRDefault="00E04350">
      <w:pPr>
        <w:pStyle w:val="20"/>
        <w:framePr w:w="9437" w:h="14254" w:hRule="exact" w:wrap="none" w:vAnchor="page" w:hAnchor="page" w:x="1597" w:y="1238"/>
        <w:numPr>
          <w:ilvl w:val="0"/>
          <w:numId w:val="2"/>
        </w:numPr>
        <w:shd w:val="clear" w:color="auto" w:fill="auto"/>
        <w:tabs>
          <w:tab w:val="left" w:pos="360"/>
        </w:tabs>
        <w:spacing w:line="322" w:lineRule="exact"/>
        <w:ind w:firstLine="0"/>
        <w:jc w:val="both"/>
      </w:pPr>
      <w:r>
        <w:t>выпуск всех видов необходимых рекламных материалов, включая производство и реализацию товаров народного потребления с эмблемой Дома народного творчества и его спонсоров;</w:t>
      </w:r>
    </w:p>
    <w:p w:rsidR="0085621C" w:rsidRDefault="00E04350">
      <w:pPr>
        <w:pStyle w:val="20"/>
        <w:framePr w:w="9437" w:h="14254" w:hRule="exact" w:wrap="none" w:vAnchor="page" w:hAnchor="page" w:x="1597" w:y="1238"/>
        <w:numPr>
          <w:ilvl w:val="0"/>
          <w:numId w:val="2"/>
        </w:numPr>
        <w:shd w:val="clear" w:color="auto" w:fill="auto"/>
        <w:tabs>
          <w:tab w:val="left" w:pos="226"/>
        </w:tabs>
        <w:spacing w:line="322" w:lineRule="exact"/>
        <w:ind w:firstLine="0"/>
        <w:jc w:val="both"/>
      </w:pPr>
      <w:r>
        <w:t>рекламная деятельность в пользу учредителей Учреждения и его спонсоров;</w:t>
      </w:r>
    </w:p>
    <w:p w:rsidR="0085621C" w:rsidRDefault="00E04350">
      <w:pPr>
        <w:pStyle w:val="20"/>
        <w:framePr w:w="9437" w:h="14254" w:hRule="exact" w:wrap="none" w:vAnchor="page" w:hAnchor="page" w:x="1597" w:y="1238"/>
        <w:numPr>
          <w:ilvl w:val="0"/>
          <w:numId w:val="2"/>
        </w:numPr>
        <w:shd w:val="clear" w:color="auto" w:fill="auto"/>
        <w:tabs>
          <w:tab w:val="left" w:pos="226"/>
        </w:tabs>
        <w:spacing w:line="322" w:lineRule="exact"/>
        <w:ind w:firstLine="0"/>
        <w:jc w:val="both"/>
      </w:pPr>
      <w:r>
        <w:t>изготовление фонограмм, видеороликов, сувениров;</w:t>
      </w:r>
    </w:p>
    <w:p w:rsidR="0085621C" w:rsidRDefault="00E04350">
      <w:pPr>
        <w:pStyle w:val="20"/>
        <w:framePr w:w="9437" w:h="14254" w:hRule="exact" w:wrap="none" w:vAnchor="page" w:hAnchor="page" w:x="1597" w:y="1238"/>
        <w:numPr>
          <w:ilvl w:val="0"/>
          <w:numId w:val="2"/>
        </w:numPr>
        <w:shd w:val="clear" w:color="auto" w:fill="auto"/>
        <w:tabs>
          <w:tab w:val="left" w:pos="226"/>
        </w:tabs>
        <w:spacing w:line="322" w:lineRule="exact"/>
        <w:ind w:firstLine="0"/>
        <w:jc w:val="both"/>
      </w:pPr>
      <w:r>
        <w:t>организация продаж и аукционов изделий декоративно-прикладного и художественного творчества в пользу Учреждения;</w:t>
      </w:r>
    </w:p>
    <w:p w:rsidR="0085621C" w:rsidRDefault="00E04350">
      <w:pPr>
        <w:pStyle w:val="20"/>
        <w:framePr w:w="9437" w:h="14254" w:hRule="exact" w:wrap="none" w:vAnchor="page" w:hAnchor="page" w:x="1597" w:y="1238"/>
        <w:numPr>
          <w:ilvl w:val="0"/>
          <w:numId w:val="2"/>
        </w:numPr>
        <w:shd w:val="clear" w:color="auto" w:fill="auto"/>
        <w:tabs>
          <w:tab w:val="left" w:pos="226"/>
        </w:tabs>
        <w:spacing w:line="322" w:lineRule="exact"/>
        <w:ind w:firstLine="0"/>
        <w:jc w:val="both"/>
      </w:pPr>
      <w:r>
        <w:t>участие в коммерческой деятельности других отечественных и зарубежных предприятий с целью рекламы Учреждения, его учредителей и спонсоров;</w:t>
      </w:r>
    </w:p>
    <w:p w:rsidR="0085621C" w:rsidRDefault="00E04350">
      <w:pPr>
        <w:pStyle w:val="20"/>
        <w:framePr w:w="9437" w:h="14254" w:hRule="exact" w:wrap="none" w:vAnchor="page" w:hAnchor="page" w:x="1597" w:y="1238"/>
        <w:shd w:val="clear" w:color="auto" w:fill="auto"/>
        <w:spacing w:line="322" w:lineRule="exact"/>
        <w:ind w:firstLine="580"/>
        <w:jc w:val="both"/>
      </w:pPr>
      <w:r>
        <w:t>внешнеэкономическая деятельность (заключение контрактов с зарубежными организациями по гастролям, обмен творческими коллективами и выставками народного творчества, организация совместных фестивалей и конкурсов, акций направленных на сохранение и развитие народного художественного творчества, традиционной народной культуры, нематериально культурного наследия);</w:t>
      </w:r>
    </w:p>
    <w:p w:rsidR="0085621C" w:rsidRDefault="00E04350">
      <w:pPr>
        <w:pStyle w:val="20"/>
        <w:framePr w:w="9437" w:h="14254" w:hRule="exact" w:wrap="none" w:vAnchor="page" w:hAnchor="page" w:x="1597" w:y="1238"/>
        <w:numPr>
          <w:ilvl w:val="0"/>
          <w:numId w:val="2"/>
        </w:numPr>
        <w:shd w:val="clear" w:color="auto" w:fill="auto"/>
        <w:tabs>
          <w:tab w:val="left" w:pos="226"/>
        </w:tabs>
        <w:spacing w:line="322" w:lineRule="exact"/>
        <w:ind w:firstLine="0"/>
        <w:jc w:val="both"/>
      </w:pPr>
      <w:r>
        <w:t>организация и проведение концертной деятельности на территории Тверской области и за её пределами;</w:t>
      </w:r>
    </w:p>
    <w:p w:rsidR="0085621C" w:rsidRDefault="00E04350">
      <w:pPr>
        <w:pStyle w:val="20"/>
        <w:framePr w:w="9437" w:h="14254" w:hRule="exact" w:wrap="none" w:vAnchor="page" w:hAnchor="page" w:x="1597" w:y="1238"/>
        <w:numPr>
          <w:ilvl w:val="0"/>
          <w:numId w:val="2"/>
        </w:numPr>
        <w:shd w:val="clear" w:color="auto" w:fill="auto"/>
        <w:tabs>
          <w:tab w:val="left" w:pos="231"/>
        </w:tabs>
        <w:spacing w:line="322" w:lineRule="exact"/>
        <w:ind w:firstLine="0"/>
        <w:jc w:val="both"/>
      </w:pPr>
      <w:r>
        <w:t>совершение сделок и юридических актов с Домами народного творчества Российской Федерации, другими юридическими лицами и гражданами</w:t>
      </w:r>
      <w:proofErr w:type="gramStart"/>
      <w:r>
        <w:t>.»</w:t>
      </w:r>
      <w:proofErr w:type="gramEnd"/>
    </w:p>
    <w:p w:rsidR="0085621C" w:rsidRDefault="00E04350">
      <w:pPr>
        <w:pStyle w:val="20"/>
        <w:framePr w:w="9437" w:h="14254" w:hRule="exact" w:wrap="none" w:vAnchor="page" w:hAnchor="page" w:x="1597" w:y="1238"/>
        <w:numPr>
          <w:ilvl w:val="0"/>
          <w:numId w:val="1"/>
        </w:numPr>
        <w:shd w:val="clear" w:color="auto" w:fill="auto"/>
        <w:tabs>
          <w:tab w:val="left" w:pos="989"/>
        </w:tabs>
        <w:spacing w:line="322" w:lineRule="exact"/>
        <w:ind w:firstLine="580"/>
        <w:jc w:val="both"/>
      </w:pPr>
      <w:r>
        <w:t>Пункт 2.5. Раздела 2 «Предмет, цели и виды деятельности учреждения» изложить в следующей редакции:</w:t>
      </w:r>
    </w:p>
    <w:p w:rsidR="0085621C" w:rsidRDefault="00E04350">
      <w:pPr>
        <w:pStyle w:val="20"/>
        <w:framePr w:w="9437" w:h="14254" w:hRule="exact" w:wrap="none" w:vAnchor="page" w:hAnchor="page" w:x="1597" w:y="1238"/>
        <w:shd w:val="clear" w:color="auto" w:fill="auto"/>
        <w:spacing w:line="322" w:lineRule="exact"/>
        <w:ind w:firstLine="580"/>
        <w:jc w:val="both"/>
      </w:pPr>
      <w:r>
        <w:t>«2.5. Учреждение вправе сверх установленного государственного задания, а также в случаях, определенных законодательством, в пределах установленного государственного задания выполнять работы, оказывать услуги, относящиеся к его основным видам деятельности, предусмотренным</w:t>
      </w:r>
    </w:p>
    <w:p w:rsidR="0085621C" w:rsidRDefault="00E04350">
      <w:pPr>
        <w:pStyle w:val="a7"/>
        <w:framePr w:wrap="none" w:vAnchor="page" w:hAnchor="page" w:x="10880" w:y="15775"/>
        <w:shd w:val="clear" w:color="auto" w:fill="auto"/>
        <w:spacing w:line="210" w:lineRule="exact"/>
      </w:pPr>
      <w:r>
        <w:t>2</w:t>
      </w:r>
    </w:p>
    <w:p w:rsidR="0085621C" w:rsidRDefault="0085621C">
      <w:pPr>
        <w:rPr>
          <w:sz w:val="2"/>
          <w:szCs w:val="2"/>
        </w:rPr>
        <w:sectPr w:rsidR="008562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21C" w:rsidRDefault="00E04350">
      <w:pPr>
        <w:pStyle w:val="20"/>
        <w:framePr w:w="9422" w:h="11020" w:hRule="exact" w:wrap="none" w:vAnchor="page" w:hAnchor="page" w:x="1604" w:y="960"/>
        <w:shd w:val="clear" w:color="auto" w:fill="auto"/>
        <w:spacing w:line="322" w:lineRule="exact"/>
        <w:ind w:firstLine="0"/>
        <w:jc w:val="both"/>
      </w:pPr>
      <w:r>
        <w:lastRenderedPageBreak/>
        <w:t>Уставом для граждан и юридических лиц за плату и на одинаковых при оказании одних и тех же услуг условиях.</w:t>
      </w:r>
    </w:p>
    <w:p w:rsidR="0085621C" w:rsidRDefault="00E04350">
      <w:pPr>
        <w:pStyle w:val="20"/>
        <w:framePr w:w="9422" w:h="11020" w:hRule="exact" w:wrap="none" w:vAnchor="page" w:hAnchor="page" w:x="1604" w:y="960"/>
        <w:shd w:val="clear" w:color="auto" w:fill="auto"/>
        <w:spacing w:line="322" w:lineRule="exact"/>
        <w:ind w:firstLine="540"/>
      </w:pPr>
      <w:r>
        <w:t>Учреждение вправе осуществлять следующие виды приносящей доход деятельности:</w:t>
      </w:r>
    </w:p>
    <w:p w:rsidR="0085621C" w:rsidRDefault="00E04350">
      <w:pPr>
        <w:pStyle w:val="20"/>
        <w:framePr w:w="9422" w:h="11020" w:hRule="exact" w:wrap="none" w:vAnchor="page" w:hAnchor="page" w:x="1604" w:y="960"/>
        <w:numPr>
          <w:ilvl w:val="0"/>
          <w:numId w:val="2"/>
        </w:numPr>
        <w:shd w:val="clear" w:color="auto" w:fill="auto"/>
        <w:tabs>
          <w:tab w:val="left" w:pos="242"/>
        </w:tabs>
        <w:spacing w:line="322" w:lineRule="exact"/>
        <w:ind w:firstLine="0"/>
        <w:jc w:val="both"/>
      </w:pPr>
      <w:r>
        <w:t>взимать плату за вход на выставки в МВЦ им. Л. Чайкиной;</w:t>
      </w:r>
    </w:p>
    <w:p w:rsidR="0085621C" w:rsidRDefault="00E04350">
      <w:pPr>
        <w:pStyle w:val="20"/>
        <w:framePr w:w="9422" w:h="11020" w:hRule="exact" w:wrap="none" w:vAnchor="page" w:hAnchor="page" w:x="1604" w:y="960"/>
        <w:numPr>
          <w:ilvl w:val="0"/>
          <w:numId w:val="2"/>
        </w:numPr>
        <w:shd w:val="clear" w:color="auto" w:fill="auto"/>
        <w:tabs>
          <w:tab w:val="left" w:pos="242"/>
        </w:tabs>
        <w:spacing w:line="322" w:lineRule="exact"/>
        <w:ind w:firstLine="0"/>
        <w:jc w:val="both"/>
      </w:pPr>
      <w:r>
        <w:t>взимать плату за экскурсионное обслуживание в музейно-выставочном центре им. Л. Чайкиной;</w:t>
      </w:r>
    </w:p>
    <w:p w:rsidR="0085621C" w:rsidRDefault="00E04350">
      <w:pPr>
        <w:pStyle w:val="20"/>
        <w:framePr w:w="9422" w:h="11020" w:hRule="exact" w:wrap="none" w:vAnchor="page" w:hAnchor="page" w:x="1604" w:y="960"/>
        <w:numPr>
          <w:ilvl w:val="0"/>
          <w:numId w:val="2"/>
        </w:numPr>
        <w:shd w:val="clear" w:color="auto" w:fill="auto"/>
        <w:tabs>
          <w:tab w:val="left" w:pos="242"/>
        </w:tabs>
        <w:spacing w:line="322" w:lineRule="exact"/>
        <w:ind w:firstLine="0"/>
        <w:jc w:val="both"/>
      </w:pPr>
      <w:r>
        <w:t>взимать плату за фото и видеосъемку экспозиций в музейно-выставочном центре им. Л. Чайкиной;</w:t>
      </w:r>
    </w:p>
    <w:p w:rsidR="0085621C" w:rsidRDefault="00E04350">
      <w:pPr>
        <w:pStyle w:val="20"/>
        <w:framePr w:w="9422" w:h="11020" w:hRule="exact" w:wrap="none" w:vAnchor="page" w:hAnchor="page" w:x="1604" w:y="960"/>
        <w:numPr>
          <w:ilvl w:val="0"/>
          <w:numId w:val="2"/>
        </w:numPr>
        <w:shd w:val="clear" w:color="auto" w:fill="auto"/>
        <w:tabs>
          <w:tab w:val="left" w:pos="242"/>
        </w:tabs>
        <w:spacing w:line="322" w:lineRule="exact"/>
        <w:ind w:firstLine="0"/>
        <w:jc w:val="both"/>
      </w:pPr>
      <w:r>
        <w:t>взимать плату за оказание консультаций специалистов Тверского областного дома народного творчества с частных лиц;</w:t>
      </w:r>
    </w:p>
    <w:p w:rsidR="0085621C" w:rsidRDefault="00E04350">
      <w:pPr>
        <w:pStyle w:val="20"/>
        <w:framePr w:w="9422" w:h="11020" w:hRule="exact" w:wrap="none" w:vAnchor="page" w:hAnchor="page" w:x="1604" w:y="960"/>
        <w:numPr>
          <w:ilvl w:val="0"/>
          <w:numId w:val="2"/>
        </w:numPr>
        <w:shd w:val="clear" w:color="auto" w:fill="auto"/>
        <w:tabs>
          <w:tab w:val="left" w:pos="242"/>
        </w:tabs>
        <w:spacing w:line="322" w:lineRule="exact"/>
        <w:ind w:firstLine="0"/>
        <w:jc w:val="both"/>
      </w:pPr>
      <w:r>
        <w:t>взимать плату за проведение театрализованных праздников, мастер- классов, семинаров, тренингов;</w:t>
      </w:r>
    </w:p>
    <w:p w:rsidR="0085621C" w:rsidRDefault="00E04350">
      <w:pPr>
        <w:pStyle w:val="20"/>
        <w:framePr w:w="9422" w:h="11020" w:hRule="exact" w:wrap="none" w:vAnchor="page" w:hAnchor="page" w:x="1604" w:y="960"/>
        <w:numPr>
          <w:ilvl w:val="0"/>
          <w:numId w:val="2"/>
        </w:numPr>
        <w:shd w:val="clear" w:color="auto" w:fill="auto"/>
        <w:tabs>
          <w:tab w:val="left" w:pos="244"/>
        </w:tabs>
        <w:spacing w:line="322" w:lineRule="exact"/>
        <w:ind w:firstLine="0"/>
        <w:jc w:val="both"/>
      </w:pPr>
      <w:r>
        <w:t xml:space="preserve">взимать плату за оказание услуг по организации и проведению </w:t>
      </w:r>
      <w:proofErr w:type="spellStart"/>
      <w:r>
        <w:t>культурно</w:t>
      </w:r>
      <w:r>
        <w:softHyphen/>
        <w:t>досуговой</w:t>
      </w:r>
      <w:proofErr w:type="spellEnd"/>
      <w:r>
        <w:t xml:space="preserve"> развлекательной деятельности;</w:t>
      </w:r>
    </w:p>
    <w:p w:rsidR="0085621C" w:rsidRDefault="00E04350">
      <w:pPr>
        <w:pStyle w:val="20"/>
        <w:framePr w:w="9422" w:h="11020" w:hRule="exact" w:wrap="none" w:vAnchor="page" w:hAnchor="page" w:x="1604" w:y="960"/>
        <w:numPr>
          <w:ilvl w:val="0"/>
          <w:numId w:val="2"/>
        </w:numPr>
        <w:shd w:val="clear" w:color="auto" w:fill="auto"/>
        <w:tabs>
          <w:tab w:val="left" w:pos="242"/>
        </w:tabs>
        <w:spacing w:line="322" w:lineRule="exact"/>
        <w:ind w:firstLine="0"/>
        <w:jc w:val="both"/>
      </w:pPr>
      <w:r>
        <w:t>деятельность по организации общественного питания для участников мероприятий, в т.ч. торгово-закупочная деятельность;</w:t>
      </w:r>
    </w:p>
    <w:p w:rsidR="0085621C" w:rsidRDefault="00E04350">
      <w:pPr>
        <w:pStyle w:val="20"/>
        <w:framePr w:w="9422" w:h="11020" w:hRule="exact" w:wrap="none" w:vAnchor="page" w:hAnchor="page" w:x="1604" w:y="960"/>
        <w:numPr>
          <w:ilvl w:val="0"/>
          <w:numId w:val="2"/>
        </w:numPr>
        <w:shd w:val="clear" w:color="auto" w:fill="auto"/>
        <w:tabs>
          <w:tab w:val="left" w:pos="249"/>
        </w:tabs>
        <w:spacing w:line="322" w:lineRule="exact"/>
        <w:ind w:firstLine="0"/>
        <w:jc w:val="both"/>
      </w:pPr>
      <w:r>
        <w:t>взимать плату за предоставление услуг справочно-информационного характера по вопросам культурно-досуговой деятельности, составление репертуарных, библиографических списков, справок по деятельности ТОДНТ с юридических и физических лиц;</w:t>
      </w:r>
    </w:p>
    <w:p w:rsidR="0085621C" w:rsidRDefault="00E04350">
      <w:pPr>
        <w:pStyle w:val="20"/>
        <w:framePr w:w="9422" w:h="11020" w:hRule="exact" w:wrap="none" w:vAnchor="page" w:hAnchor="page" w:x="1604" w:y="960"/>
        <w:numPr>
          <w:ilvl w:val="0"/>
          <w:numId w:val="2"/>
        </w:numPr>
        <w:shd w:val="clear" w:color="auto" w:fill="auto"/>
        <w:tabs>
          <w:tab w:val="left" w:pos="244"/>
        </w:tabs>
        <w:spacing w:line="322" w:lineRule="exact"/>
        <w:ind w:firstLine="0"/>
        <w:jc w:val="both"/>
      </w:pPr>
      <w:r>
        <w:t>взимать плату за реализацию методической литературы, научных трудов, фольклорных материалов, репертуарных сборников, сценариев, поэтической литературы, прозаической литературы, каталогов;</w:t>
      </w:r>
    </w:p>
    <w:p w:rsidR="0085621C" w:rsidRDefault="00E04350">
      <w:pPr>
        <w:pStyle w:val="20"/>
        <w:framePr w:w="9422" w:h="11020" w:hRule="exact" w:wrap="none" w:vAnchor="page" w:hAnchor="page" w:x="1604" w:y="960"/>
        <w:numPr>
          <w:ilvl w:val="0"/>
          <w:numId w:val="2"/>
        </w:numPr>
        <w:shd w:val="clear" w:color="auto" w:fill="auto"/>
        <w:tabs>
          <w:tab w:val="left" w:pos="249"/>
        </w:tabs>
        <w:spacing w:line="322" w:lineRule="exact"/>
        <w:ind w:firstLine="0"/>
        <w:jc w:val="both"/>
      </w:pPr>
      <w:r>
        <w:t>взимать плату за услуги по проведению и организации праздничных и торжественных мероприятий (для юридических и физических лиц);</w:t>
      </w:r>
    </w:p>
    <w:p w:rsidR="0085621C" w:rsidRDefault="00E04350">
      <w:pPr>
        <w:pStyle w:val="20"/>
        <w:framePr w:w="9422" w:h="11020" w:hRule="exact" w:wrap="none" w:vAnchor="page" w:hAnchor="page" w:x="1604" w:y="960"/>
        <w:numPr>
          <w:ilvl w:val="0"/>
          <w:numId w:val="2"/>
        </w:numPr>
        <w:shd w:val="clear" w:color="auto" w:fill="auto"/>
        <w:tabs>
          <w:tab w:val="left" w:pos="242"/>
        </w:tabs>
        <w:spacing w:line="322" w:lineRule="exact"/>
        <w:ind w:firstLine="0"/>
        <w:jc w:val="both"/>
      </w:pPr>
      <w:r>
        <w:t>взимать плату за организацию семинаров, мастер-классов, тренингов;</w:t>
      </w:r>
    </w:p>
    <w:p w:rsidR="0085621C" w:rsidRDefault="00E04350">
      <w:pPr>
        <w:pStyle w:val="20"/>
        <w:framePr w:w="9422" w:h="11020" w:hRule="exact" w:wrap="none" w:vAnchor="page" w:hAnchor="page" w:x="1604" w:y="960"/>
        <w:shd w:val="clear" w:color="auto" w:fill="auto"/>
        <w:spacing w:line="322" w:lineRule="exact"/>
        <w:ind w:firstLine="540"/>
      </w:pPr>
      <w:r>
        <w:t>взимать плату за организацию и проведение тематических, театрализованных мероприятий;</w:t>
      </w:r>
    </w:p>
    <w:p w:rsidR="0085621C" w:rsidRDefault="00E04350">
      <w:pPr>
        <w:pStyle w:val="20"/>
        <w:framePr w:w="9422" w:h="11020" w:hRule="exact" w:wrap="none" w:vAnchor="page" w:hAnchor="page" w:x="1604" w:y="960"/>
        <w:numPr>
          <w:ilvl w:val="0"/>
          <w:numId w:val="2"/>
        </w:numPr>
        <w:shd w:val="clear" w:color="auto" w:fill="auto"/>
        <w:tabs>
          <w:tab w:val="left" w:pos="242"/>
        </w:tabs>
        <w:spacing w:line="322" w:lineRule="exact"/>
        <w:ind w:firstLine="0"/>
        <w:jc w:val="both"/>
      </w:pPr>
      <w:r>
        <w:t>взимать плату за услуги выставочного характера;</w:t>
      </w:r>
    </w:p>
    <w:p w:rsidR="0085621C" w:rsidRDefault="00E04350">
      <w:pPr>
        <w:pStyle w:val="20"/>
        <w:framePr w:w="9422" w:h="11020" w:hRule="exact" w:wrap="none" w:vAnchor="page" w:hAnchor="page" w:x="1604" w:y="960"/>
        <w:numPr>
          <w:ilvl w:val="0"/>
          <w:numId w:val="2"/>
        </w:numPr>
        <w:shd w:val="clear" w:color="auto" w:fill="auto"/>
        <w:tabs>
          <w:tab w:val="left" w:pos="242"/>
        </w:tabs>
        <w:spacing w:line="322" w:lineRule="exact"/>
        <w:ind w:firstLine="0"/>
        <w:jc w:val="both"/>
      </w:pPr>
      <w:r>
        <w:t>взимать плату за предоставление в аренду имущества, закрепленного за Учреждением на праве оперативного управления, по согласованию с Собственником имущества Учреждения в случаях, установленных нормативными правовыми актами и Уставом</w:t>
      </w:r>
      <w:proofErr w:type="gramStart"/>
      <w:r>
        <w:t>.»</w:t>
      </w:r>
      <w:proofErr w:type="gramEnd"/>
    </w:p>
    <w:p w:rsidR="0085621C" w:rsidRDefault="00E04350">
      <w:pPr>
        <w:pStyle w:val="40"/>
        <w:framePr w:w="9422" w:h="318" w:hRule="exact" w:wrap="none" w:vAnchor="page" w:hAnchor="page" w:x="1604" w:y="15462"/>
        <w:shd w:val="clear" w:color="auto" w:fill="auto"/>
        <w:spacing w:before="0" w:line="260" w:lineRule="exact"/>
      </w:pPr>
      <w:proofErr w:type="spellStart"/>
      <w:r>
        <w:t>з</w:t>
      </w:r>
      <w:proofErr w:type="spellEnd"/>
    </w:p>
    <w:p w:rsidR="0085621C" w:rsidRDefault="0085621C">
      <w:pPr>
        <w:rPr>
          <w:sz w:val="2"/>
          <w:szCs w:val="2"/>
        </w:rPr>
      </w:pPr>
    </w:p>
    <w:sectPr w:rsidR="0085621C" w:rsidSect="008562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FE" w:rsidRDefault="00F83CFE" w:rsidP="0085621C">
      <w:r>
        <w:separator/>
      </w:r>
    </w:p>
  </w:endnote>
  <w:endnote w:type="continuationSeparator" w:id="0">
    <w:p w:rsidR="00F83CFE" w:rsidRDefault="00F83CFE" w:rsidP="0085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FE" w:rsidRDefault="00F83CFE"/>
  </w:footnote>
  <w:footnote w:type="continuationSeparator" w:id="0">
    <w:p w:rsidR="00F83CFE" w:rsidRDefault="00F83C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6F5"/>
    <w:multiLevelType w:val="multilevel"/>
    <w:tmpl w:val="4C96897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D20E54"/>
    <w:multiLevelType w:val="multilevel"/>
    <w:tmpl w:val="65A0448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621C"/>
    <w:rsid w:val="000677B9"/>
    <w:rsid w:val="00184305"/>
    <w:rsid w:val="001F5997"/>
    <w:rsid w:val="004F414B"/>
    <w:rsid w:val="00584F46"/>
    <w:rsid w:val="0085621C"/>
    <w:rsid w:val="00C41B27"/>
    <w:rsid w:val="00E04350"/>
    <w:rsid w:val="00F8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2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21C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5621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5621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">
    <w:name w:val="Основной текст (2) + 15 pt"/>
    <w:basedOn w:val="2"/>
    <w:rsid w:val="0085621C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621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85621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6">
    <w:name w:val="Колонтитул_"/>
    <w:basedOn w:val="a0"/>
    <w:link w:val="a7"/>
    <w:rsid w:val="00856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8562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rsid w:val="0085621C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20">
    <w:name w:val="Основной текст (2)"/>
    <w:basedOn w:val="a"/>
    <w:link w:val="2"/>
    <w:rsid w:val="0085621C"/>
    <w:pPr>
      <w:shd w:val="clear" w:color="auto" w:fill="FFFFFF"/>
      <w:spacing w:line="326" w:lineRule="exact"/>
      <w:ind w:hanging="400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rsid w:val="0085621C"/>
    <w:pPr>
      <w:shd w:val="clear" w:color="auto" w:fill="FFFFFF"/>
      <w:spacing w:after="60" w:line="0" w:lineRule="atLeast"/>
      <w:outlineLvl w:val="0"/>
    </w:pPr>
    <w:rPr>
      <w:rFonts w:ascii="Sylfaen" w:eastAsia="Sylfaen" w:hAnsi="Sylfaen" w:cs="Sylfaen"/>
      <w:sz w:val="30"/>
      <w:szCs w:val="30"/>
    </w:rPr>
  </w:style>
  <w:style w:type="paragraph" w:customStyle="1" w:styleId="30">
    <w:name w:val="Основной текст (3)"/>
    <w:basedOn w:val="a"/>
    <w:link w:val="3"/>
    <w:rsid w:val="0085621C"/>
    <w:pPr>
      <w:shd w:val="clear" w:color="auto" w:fill="FFFFFF"/>
      <w:spacing w:line="461" w:lineRule="exact"/>
      <w:jc w:val="center"/>
    </w:pPr>
    <w:rPr>
      <w:rFonts w:ascii="Sylfaen" w:eastAsia="Sylfaen" w:hAnsi="Sylfaen" w:cs="Sylfaen"/>
      <w:sz w:val="38"/>
      <w:szCs w:val="38"/>
    </w:rPr>
  </w:style>
  <w:style w:type="paragraph" w:customStyle="1" w:styleId="a7">
    <w:name w:val="Колонтитул"/>
    <w:basedOn w:val="a"/>
    <w:link w:val="a6"/>
    <w:rsid w:val="008562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85621C"/>
    <w:pPr>
      <w:shd w:val="clear" w:color="auto" w:fill="FFFFFF"/>
      <w:spacing w:before="3420" w:line="0" w:lineRule="atLeast"/>
      <w:jc w:val="right"/>
    </w:pPr>
    <w:rPr>
      <w:rFonts w:ascii="Arial Narrow" w:eastAsia="Arial Narrow" w:hAnsi="Arial Narrow" w:cs="Arial Narro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2016-07-25T08:08:00Z</dcterms:created>
  <dcterms:modified xsi:type="dcterms:W3CDTF">2016-07-25T08:08:00Z</dcterms:modified>
</cp:coreProperties>
</file>